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ANEXO V – TERMO DE SIGILO E CONFIDENCIALIDADE</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ind w:left="0" w:hanging="2"/>
        <w:rPr/>
      </w:pPr>
      <w:r w:rsidDel="00000000" w:rsidR="00000000" w:rsidRPr="00000000">
        <w:rPr>
          <w:rtl w:val="0"/>
        </w:rPr>
        <w:t xml:space="preserve">(Nome do discente), (estado civil), (nacionalidade), RG nº ___________, SSP/_____ e CPF ___________, discente regularmente matriculado(a) sob RA ______________ no Curso de Engenharia Civil do Instituto Federal de Minas Gerais </w:t>
      </w:r>
      <w:r w:rsidDel="00000000" w:rsidR="00000000" w:rsidRPr="00000000">
        <w:rPr>
          <w:i w:val="1"/>
          <w:rtl w:val="0"/>
        </w:rPr>
        <w:t xml:space="preserve">campus</w:t>
      </w:r>
      <w:r w:rsidDel="00000000" w:rsidR="00000000" w:rsidRPr="00000000">
        <w:rPr>
          <w:rtl w:val="0"/>
        </w:rPr>
        <w:t xml:space="preserve"> Governador Valadares (IFMG-GV), e o(a)  ______nome do(a) docente_________, (estado civil), (nacionalidade), RG nº ___________, SSP/_____ e CPF __________,  docente da mesma instituição, neste ato Orientador do Trabalho de Conclusão de Curso (TCC) intitulado __________________________________________________________________________, assumem o compromisso de manter confidencialidade e sigilo em relação às informações consideradas confidenciais a que poderá ter acesso na qualidade de avaliador (receptor da informação) na defesa do trabalho. </w:t>
      </w:r>
    </w:p>
    <w:p w:rsidR="00000000" w:rsidDel="00000000" w:rsidP="00000000" w:rsidRDefault="00000000" w:rsidRPr="00000000" w14:paraId="00000004">
      <w:pPr>
        <w:ind w:firstLine="0"/>
        <w:rPr/>
      </w:pPr>
      <w:r w:rsidDel="00000000" w:rsidR="00000000" w:rsidRPr="00000000">
        <w:rPr>
          <w:rtl w:val="0"/>
        </w:rPr>
      </w:r>
    </w:p>
    <w:p w:rsidR="00000000" w:rsidDel="00000000" w:rsidP="00000000" w:rsidRDefault="00000000" w:rsidRPr="00000000" w14:paraId="00000005">
      <w:pPr>
        <w:ind w:left="0" w:firstLine="0"/>
        <w:rPr/>
      </w:pPr>
      <w:r w:rsidDel="00000000" w:rsidR="00000000" w:rsidRPr="00000000">
        <w:rPr>
          <w:rtl w:val="0"/>
        </w:rPr>
        <w:t xml:space="preserve">Por este termo, compromete-se:</w:t>
      </w:r>
    </w:p>
    <w:p w:rsidR="00000000" w:rsidDel="00000000" w:rsidP="00000000" w:rsidRDefault="00000000" w:rsidRPr="00000000" w14:paraId="00000006">
      <w:pPr>
        <w:ind w:left="0" w:firstLine="0"/>
        <w:rPr>
          <w:sz w:val="14"/>
          <w:szCs w:val="14"/>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9" w:lineRule="auto"/>
        <w:ind w:left="1080" w:right="62"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não utilizar as informações confidenciais a que tiver acesso, que gere benefício próprio exclusivo e/ou unilateral, presente ou futuro, ou para uso de terceiros e a não repassar o conhecimento das Informações confidenciais, responsabilizando-se por todas as pessoas que vierem a ter acesso às informações, por seu intermédio;</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9" w:lineRule="auto"/>
        <w:ind w:left="1080" w:right="6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5" w:before="0" w:line="249" w:lineRule="auto"/>
        <w:ind w:left="1080" w:right="62"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não efetuar nenhuma gravação ou cópia da documentação confidencial a que tiver acesso relacionado à tecnologia apresentada na defesa acima mencionada;</w:t>
      </w:r>
    </w:p>
    <w:p w:rsidR="00000000" w:rsidDel="00000000" w:rsidP="00000000" w:rsidRDefault="00000000" w:rsidRPr="00000000" w14:paraId="0000000A">
      <w:pPr>
        <w:ind w:left="0" w:firstLine="0"/>
        <w:rPr>
          <w:sz w:val="20"/>
          <w:szCs w:val="20"/>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9" w:lineRule="auto"/>
        <w:ind w:left="1080" w:right="62"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não se apropriar para si ou para outrem de material confidencial ou sigiloso que venha a ser disponibilizado através da defesa acima mencionada;</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9" w:lineRule="auto"/>
        <w:ind w:left="1080" w:right="6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5" w:before="0" w:line="249" w:lineRule="auto"/>
        <w:ind w:left="1080" w:right="62"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não repassar o conhecimento das informações, por seu intermédio. </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t xml:space="preserve">A obrigação de sigilo ora assumida não prevalece sobre informações que estejam sob domínio público antes da data de assinatura deste termo ou que se tornar pública pelo Instituto Nacional da Propriedade Industrial - INPI ou por instituto competente em âmbito internacional.</w:t>
      </w:r>
    </w:p>
    <w:p w:rsidR="00000000" w:rsidDel="00000000" w:rsidP="00000000" w:rsidRDefault="00000000" w:rsidRPr="00000000" w14:paraId="00000010">
      <w:pPr>
        <w:tabs>
          <w:tab w:val="left" w:pos="3697"/>
        </w:tabs>
        <w:ind w:left="0" w:firstLine="0"/>
        <w:rPr/>
      </w:pPr>
      <w:r w:rsidDel="00000000" w:rsidR="00000000" w:rsidRPr="00000000">
        <w:rPr>
          <w:sz w:val="14"/>
          <w:szCs w:val="14"/>
          <w:rtl w:val="0"/>
        </w:rPr>
        <w:tab/>
      </w:r>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rtl w:val="0"/>
        </w:rPr>
        <w:t xml:space="preserve">Neste termo, as seguintes expressões serão assim definidas:</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ind w:left="0" w:firstLine="0"/>
        <w:rPr>
          <w:sz w:val="18"/>
          <w:szCs w:val="18"/>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9" w:lineRule="auto"/>
        <w:ind w:left="1080" w:right="62"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“informação confidencial” significará toda informação revelada relacionada à tecnologia apresentada associada com a Avaliação sob a forma escrita, verbal ou por quaisquer outros meios;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9" w:lineRule="auto"/>
        <w:ind w:left="1080" w:right="6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9" w:lineRule="auto"/>
        <w:ind w:left="1080" w:right="62"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“informação confidencial” inclui, mas não se limita às informações relativas às operações, processos, planos ou intenções, informações sobre produção, instalações, equipamentos, segredos de negócio, segredos de fábrica, dados, habilidades especializadas, projetos, métodos, metodologia, fluxogramas, especificações, componentes, fórmulas, produtos, amostras, diagramas, desenhos, desenhos de esquema industrial, patentes, oportunidades de mercado e questões relativas a negócios revelados durante a defesa acima mencionada;</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9" w:lineRule="auto"/>
        <w:ind w:left="720" w:right="62" w:firstLine="537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9" w:lineRule="auto"/>
        <w:ind w:left="1080" w:right="62"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“avaliação” significará todas e quaisquer discussões, conversações ou negociações entre, ou com as partes, de alguma forma relacionada ou associada com a defesa acima mencionada.</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5" w:before="0" w:line="249" w:lineRule="auto"/>
        <w:ind w:left="720" w:right="62" w:firstLine="537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ind w:firstLine="0"/>
        <w:rPr>
          <w:sz w:val="10"/>
          <w:szCs w:val="1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t xml:space="preserve">O presente compromisso será válido até que os direitos dos envolvidos tenham sido devidamente protegidos sob as cautelas legais exigíveis, ou tornado público pelo inventor ou pelo Instituto Nacional da Propriedade Industrial – INPI.</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spacing w:after="240" w:before="240" w:lineRule="auto"/>
        <w:ind w:left="0" w:right="0" w:firstLine="0"/>
        <w:jc w:val="center"/>
        <w:rPr>
          <w:sz w:val="22"/>
          <w:szCs w:val="22"/>
        </w:rPr>
      </w:pPr>
      <w:r w:rsidDel="00000000" w:rsidR="00000000" w:rsidRPr="00000000">
        <w:rPr>
          <w:rtl w:val="0"/>
        </w:rPr>
      </w:r>
    </w:p>
    <w:p w:rsidR="00000000" w:rsidDel="00000000" w:rsidP="00000000" w:rsidRDefault="00000000" w:rsidRPr="00000000" w14:paraId="0000001E">
      <w:pPr>
        <w:spacing w:after="240" w:before="240" w:lineRule="auto"/>
        <w:ind w:left="0" w:right="0" w:firstLine="0"/>
        <w:jc w:val="center"/>
        <w:rPr>
          <w:sz w:val="22"/>
          <w:szCs w:val="22"/>
        </w:rPr>
      </w:pPr>
      <w:r w:rsidDel="00000000" w:rsidR="00000000" w:rsidRPr="00000000">
        <w:rPr>
          <w:sz w:val="22"/>
          <w:szCs w:val="22"/>
          <w:rtl w:val="0"/>
        </w:rPr>
        <w:t xml:space="preserve">Governador Valadares, &lt;dia&gt; de &lt;mês&gt; de &lt;ano&gt;</w:t>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ind w:left="0" w:firstLine="0"/>
        <w:jc w:val="center"/>
        <w:rPr/>
      </w:pPr>
      <w:r w:rsidDel="00000000" w:rsidR="00000000" w:rsidRPr="00000000">
        <w:rPr>
          <w:rtl w:val="0"/>
        </w:rPr>
        <w:t xml:space="preserve">_____________________________________</w:t>
      </w:r>
    </w:p>
    <w:p w:rsidR="00000000" w:rsidDel="00000000" w:rsidP="00000000" w:rsidRDefault="00000000" w:rsidRPr="00000000" w14:paraId="00000021">
      <w:pPr>
        <w:ind w:left="0" w:firstLine="0"/>
        <w:jc w:val="center"/>
        <w:rPr/>
      </w:pPr>
      <w:r w:rsidDel="00000000" w:rsidR="00000000" w:rsidRPr="00000000">
        <w:rPr>
          <w:rtl w:val="0"/>
        </w:rPr>
        <w:t xml:space="preserve">&lt;Nome do Aluno&gt;</w:t>
      </w:r>
    </w:p>
    <w:p w:rsidR="00000000" w:rsidDel="00000000" w:rsidP="00000000" w:rsidRDefault="00000000" w:rsidRPr="00000000" w14:paraId="00000022">
      <w:pPr>
        <w:ind w:left="0" w:firstLine="0"/>
        <w:jc w:val="center"/>
        <w:rPr/>
      </w:pPr>
      <w:r w:rsidDel="00000000" w:rsidR="00000000" w:rsidRPr="00000000">
        <w:rPr>
          <w:rtl w:val="0"/>
        </w:rPr>
        <w:t xml:space="preserve">Aluno(a)</w:t>
      </w:r>
    </w:p>
    <w:p w:rsidR="00000000" w:rsidDel="00000000" w:rsidP="00000000" w:rsidRDefault="00000000" w:rsidRPr="00000000" w14:paraId="00000023">
      <w:pPr>
        <w:ind w:left="0" w:firstLine="0"/>
        <w:jc w:val="center"/>
        <w:rPr/>
      </w:pPr>
      <w:r w:rsidDel="00000000" w:rsidR="00000000" w:rsidRPr="00000000">
        <w:rPr>
          <w:rtl w:val="0"/>
        </w:rPr>
      </w:r>
    </w:p>
    <w:p w:rsidR="00000000" w:rsidDel="00000000" w:rsidP="00000000" w:rsidRDefault="00000000" w:rsidRPr="00000000" w14:paraId="00000024">
      <w:pPr>
        <w:ind w:left="0" w:firstLine="0"/>
        <w:jc w:val="center"/>
        <w:rPr/>
      </w:pPr>
      <w:r w:rsidDel="00000000" w:rsidR="00000000" w:rsidRPr="00000000">
        <w:rPr>
          <w:rtl w:val="0"/>
        </w:rPr>
      </w:r>
    </w:p>
    <w:p w:rsidR="00000000" w:rsidDel="00000000" w:rsidP="00000000" w:rsidRDefault="00000000" w:rsidRPr="00000000" w14:paraId="00000025">
      <w:pPr>
        <w:ind w:left="0" w:firstLine="0"/>
        <w:jc w:val="center"/>
        <w:rPr/>
      </w:pPr>
      <w:r w:rsidDel="00000000" w:rsidR="00000000" w:rsidRPr="00000000">
        <w:rPr>
          <w:rtl w:val="0"/>
        </w:rPr>
        <w:t xml:space="preserve">_____________________________________</w:t>
      </w:r>
    </w:p>
    <w:p w:rsidR="00000000" w:rsidDel="00000000" w:rsidP="00000000" w:rsidRDefault="00000000" w:rsidRPr="00000000" w14:paraId="00000026">
      <w:pPr>
        <w:ind w:left="0" w:firstLine="0"/>
        <w:jc w:val="center"/>
        <w:rPr/>
      </w:pPr>
      <w:r w:rsidDel="00000000" w:rsidR="00000000" w:rsidRPr="00000000">
        <w:rPr>
          <w:rtl w:val="0"/>
        </w:rPr>
        <w:t xml:space="preserve">&lt;Nome do Aluno&gt;</w:t>
      </w:r>
    </w:p>
    <w:p w:rsidR="00000000" w:rsidDel="00000000" w:rsidP="00000000" w:rsidRDefault="00000000" w:rsidRPr="00000000" w14:paraId="00000027">
      <w:pPr>
        <w:ind w:left="0" w:firstLine="0"/>
        <w:jc w:val="center"/>
        <w:rPr/>
      </w:pPr>
      <w:r w:rsidDel="00000000" w:rsidR="00000000" w:rsidRPr="00000000">
        <w:rPr>
          <w:rtl w:val="0"/>
        </w:rPr>
        <w:t xml:space="preserve">Aluno(a)</w:t>
      </w:r>
    </w:p>
    <w:p w:rsidR="00000000" w:rsidDel="00000000" w:rsidP="00000000" w:rsidRDefault="00000000" w:rsidRPr="00000000" w14:paraId="00000028">
      <w:pPr>
        <w:ind w:left="0" w:firstLine="0"/>
        <w:jc w:val="center"/>
        <w:rPr/>
      </w:pPr>
      <w:r w:rsidDel="00000000" w:rsidR="00000000" w:rsidRPr="00000000">
        <w:rPr>
          <w:rtl w:val="0"/>
        </w:rPr>
      </w:r>
    </w:p>
    <w:p w:rsidR="00000000" w:rsidDel="00000000" w:rsidP="00000000" w:rsidRDefault="00000000" w:rsidRPr="00000000" w14:paraId="00000029">
      <w:pPr>
        <w:ind w:left="0" w:firstLine="0"/>
        <w:jc w:val="center"/>
        <w:rPr/>
      </w:pPr>
      <w:r w:rsidDel="00000000" w:rsidR="00000000" w:rsidRPr="00000000">
        <w:rPr>
          <w:rtl w:val="0"/>
        </w:rPr>
      </w:r>
    </w:p>
    <w:p w:rsidR="00000000" w:rsidDel="00000000" w:rsidP="00000000" w:rsidRDefault="00000000" w:rsidRPr="00000000" w14:paraId="0000002A">
      <w:pPr>
        <w:ind w:left="0" w:firstLine="0"/>
        <w:jc w:val="center"/>
        <w:rPr/>
      </w:pPr>
      <w:r w:rsidDel="00000000" w:rsidR="00000000" w:rsidRPr="00000000">
        <w:rPr>
          <w:rtl w:val="0"/>
        </w:rPr>
        <w:t xml:space="preserve">_____________________________________</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&lt;Nome do Professor&gt;</w:t>
      </w:r>
    </w:p>
    <w:p w:rsidR="00000000" w:rsidDel="00000000" w:rsidP="00000000" w:rsidRDefault="00000000" w:rsidRPr="00000000" w14:paraId="0000002C">
      <w:pPr>
        <w:ind w:left="0" w:firstLine="0"/>
        <w:jc w:val="center"/>
        <w:rPr/>
      </w:pPr>
      <w:r w:rsidDel="00000000" w:rsidR="00000000" w:rsidRPr="00000000">
        <w:rPr>
          <w:rtl w:val="0"/>
        </w:rPr>
        <w:t xml:space="preserve">Orientador(a)</w:t>
      </w:r>
    </w:p>
    <w:p w:rsidR="00000000" w:rsidDel="00000000" w:rsidP="00000000" w:rsidRDefault="00000000" w:rsidRPr="00000000" w14:paraId="0000002D">
      <w:pPr>
        <w:spacing w:after="240" w:before="240" w:lineRule="auto"/>
        <w:ind w:left="0" w:right="0" w:firstLine="0"/>
        <w:jc w:val="center"/>
        <w:rPr>
          <w:sz w:val="22"/>
          <w:szCs w:val="22"/>
        </w:rPr>
      </w:pPr>
      <w:r w:rsidDel="00000000" w:rsidR="00000000" w:rsidRPr="00000000">
        <w:rPr>
          <w:rtl w:val="0"/>
        </w:rPr>
      </w:r>
    </w:p>
    <w:p w:rsidR="00000000" w:rsidDel="00000000" w:rsidP="00000000" w:rsidRDefault="00000000" w:rsidRPr="00000000" w14:paraId="0000002E">
      <w:pPr>
        <w:spacing w:after="240" w:before="240" w:lineRule="auto"/>
        <w:ind w:left="0" w:right="0" w:firstLine="0"/>
        <w:jc w:val="center"/>
        <w:rPr>
          <w:sz w:val="22"/>
          <w:szCs w:val="22"/>
        </w:rPr>
      </w:pPr>
      <w:r w:rsidDel="00000000" w:rsidR="00000000" w:rsidRPr="00000000">
        <w:rPr>
          <w:rtl w:val="0"/>
        </w:rPr>
      </w:r>
    </w:p>
    <w:p w:rsidR="00000000" w:rsidDel="00000000" w:rsidP="00000000" w:rsidRDefault="00000000" w:rsidRPr="00000000" w14:paraId="0000002F">
      <w:pPr>
        <w:spacing w:after="240" w:before="240" w:lineRule="auto"/>
        <w:ind w:left="0" w:right="0" w:firstLine="0"/>
        <w:jc w:val="center"/>
        <w:rPr>
          <w:sz w:val="22"/>
          <w:szCs w:val="22"/>
        </w:rPr>
      </w:pPr>
      <w:r w:rsidDel="00000000" w:rsidR="00000000" w:rsidRPr="00000000">
        <w:rPr>
          <w:rtl w:val="0"/>
        </w:rPr>
      </w:r>
    </w:p>
    <w:p w:rsidR="00000000" w:rsidDel="00000000" w:rsidP="00000000" w:rsidRDefault="00000000" w:rsidRPr="00000000" w14:paraId="00000030">
      <w:pPr>
        <w:spacing w:after="240" w:before="240" w:lineRule="auto"/>
        <w:ind w:left="0" w:right="0" w:firstLine="0"/>
        <w:jc w:val="center"/>
        <w:rPr>
          <w:sz w:val="22"/>
          <w:szCs w:val="22"/>
        </w:rPr>
      </w:pPr>
      <w:r w:rsidDel="00000000" w:rsidR="00000000" w:rsidRPr="00000000">
        <w:rPr>
          <w:rtl w:val="0"/>
        </w:rPr>
      </w:r>
    </w:p>
    <w:p w:rsidR="00000000" w:rsidDel="00000000" w:rsidP="00000000" w:rsidRDefault="00000000" w:rsidRPr="00000000" w14:paraId="00000031">
      <w:pPr>
        <w:spacing w:after="240" w:before="240" w:lineRule="auto"/>
        <w:ind w:left="0" w:right="0" w:firstLine="0"/>
        <w:jc w:val="center"/>
        <w:rPr>
          <w:sz w:val="22"/>
          <w:szCs w:val="22"/>
        </w:rPr>
      </w:pPr>
      <w:r w:rsidDel="00000000" w:rsidR="00000000" w:rsidRPr="00000000">
        <w:rPr>
          <w:rtl w:val="0"/>
        </w:rPr>
      </w:r>
    </w:p>
    <w:p w:rsidR="00000000" w:rsidDel="00000000" w:rsidP="00000000" w:rsidRDefault="00000000" w:rsidRPr="00000000" w14:paraId="00000032">
      <w:pPr>
        <w:spacing w:after="240" w:before="240" w:lineRule="auto"/>
        <w:ind w:left="0" w:right="0" w:firstLine="0"/>
        <w:jc w:val="center"/>
        <w:rPr>
          <w:sz w:val="22"/>
          <w:szCs w:val="22"/>
        </w:rPr>
      </w:pPr>
      <w:r w:rsidDel="00000000" w:rsidR="00000000" w:rsidRPr="00000000">
        <w:rPr>
          <w:rtl w:val="0"/>
        </w:rPr>
      </w:r>
    </w:p>
    <w:p w:rsidR="00000000" w:rsidDel="00000000" w:rsidP="00000000" w:rsidRDefault="00000000" w:rsidRPr="00000000" w14:paraId="00000033">
      <w:pPr>
        <w:spacing w:after="240" w:before="240" w:lineRule="auto"/>
        <w:ind w:left="0" w:right="0" w:firstLine="0"/>
        <w:jc w:val="center"/>
        <w:rPr>
          <w:sz w:val="22"/>
          <w:szCs w:val="22"/>
        </w:rPr>
      </w:pPr>
      <w:r w:rsidDel="00000000" w:rsidR="00000000" w:rsidRPr="00000000">
        <w:rPr>
          <w:rtl w:val="0"/>
        </w:rPr>
      </w:r>
    </w:p>
    <w:p w:rsidR="00000000" w:rsidDel="00000000" w:rsidP="00000000" w:rsidRDefault="00000000" w:rsidRPr="00000000" w14:paraId="00000034">
      <w:pPr>
        <w:spacing w:after="240" w:before="240" w:lineRule="auto"/>
        <w:ind w:left="0" w:right="0" w:firstLine="0"/>
        <w:jc w:val="center"/>
        <w:rPr>
          <w:sz w:val="22"/>
          <w:szCs w:val="22"/>
        </w:rPr>
      </w:pPr>
      <w:r w:rsidDel="00000000" w:rsidR="00000000" w:rsidRPr="00000000">
        <w:rPr>
          <w:rtl w:val="0"/>
        </w:rPr>
      </w:r>
    </w:p>
    <w:p w:rsidR="00000000" w:rsidDel="00000000" w:rsidP="00000000" w:rsidRDefault="00000000" w:rsidRPr="00000000" w14:paraId="00000035">
      <w:pPr>
        <w:spacing w:after="240" w:before="240" w:lineRule="auto"/>
        <w:ind w:left="0" w:right="0" w:firstLine="0"/>
        <w:jc w:val="center"/>
        <w:rPr>
          <w:sz w:val="22"/>
          <w:szCs w:val="22"/>
        </w:rPr>
      </w:pPr>
      <w:r w:rsidDel="00000000" w:rsidR="00000000" w:rsidRPr="00000000">
        <w:rPr>
          <w:rtl w:val="0"/>
        </w:rPr>
      </w:r>
    </w:p>
    <w:p w:rsidR="00000000" w:rsidDel="00000000" w:rsidP="00000000" w:rsidRDefault="00000000" w:rsidRPr="00000000" w14:paraId="00000036">
      <w:pPr>
        <w:spacing w:after="240" w:before="240" w:lineRule="auto"/>
        <w:ind w:left="0" w:right="0" w:firstLine="0"/>
        <w:jc w:val="center"/>
        <w:rPr>
          <w:sz w:val="22"/>
          <w:szCs w:val="22"/>
        </w:rPr>
      </w:pPr>
      <w:r w:rsidDel="00000000" w:rsidR="00000000" w:rsidRPr="00000000">
        <w:rPr>
          <w:rtl w:val="0"/>
        </w:rPr>
      </w:r>
    </w:p>
    <w:p w:rsidR="00000000" w:rsidDel="00000000" w:rsidP="00000000" w:rsidRDefault="00000000" w:rsidRPr="00000000" w14:paraId="00000037">
      <w:pPr>
        <w:spacing w:after="240" w:before="240" w:lineRule="auto"/>
        <w:ind w:left="0" w:right="0" w:firstLine="0"/>
        <w:rPr>
          <w:sz w:val="22"/>
          <w:szCs w:val="22"/>
        </w:rPr>
      </w:pPr>
      <w:r w:rsidDel="00000000" w:rsidR="00000000" w:rsidRPr="00000000">
        <w:rPr>
          <w:rtl w:val="0"/>
        </w:rPr>
      </w:r>
    </w:p>
    <w:sectPr>
      <w:pgSz w:h="16838" w:w="11906" w:orient="portrait"/>
      <w:pgMar w:bottom="1731" w:top="1043" w:left="1702" w:right="113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spacing w:after="5" w:line="249" w:lineRule="auto"/>
        <w:ind w:left="5389" w:right="62" w:firstLine="7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 w:before="0" w:line="249" w:lineRule="auto"/>
      <w:ind w:left="10" w:right="64" w:hanging="10"/>
      <w:jc w:val="both"/>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 w:before="0" w:line="249" w:lineRule="auto"/>
      <w:ind w:left="10" w:right="64" w:hanging="10"/>
      <w:jc w:val="both"/>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color w:val="000000"/>
    </w:rPr>
  </w:style>
  <w:style w:type="paragraph" w:styleId="Ttulo1">
    <w:name w:val="heading 1"/>
    <w:next w:val="Normal"/>
    <w:link w:val="Ttulo1Char"/>
    <w:uiPriority w:val="9"/>
    <w:qFormat w:val="1"/>
    <w:pPr>
      <w:keepNext w:val="1"/>
      <w:keepLines w:val="1"/>
      <w:numPr>
        <w:numId w:val="2"/>
      </w:numPr>
      <w:spacing w:after="3"/>
      <w:ind w:left="10" w:right="64" w:hanging="10"/>
      <w:outlineLvl w:val="0"/>
    </w:pPr>
    <w:rPr>
      <w:b w:val="1"/>
      <w:color w:val="000000"/>
    </w:rPr>
  </w:style>
  <w:style w:type="paragraph" w:styleId="Ttulo2">
    <w:name w:val="heading 2"/>
    <w:next w:val="Normal"/>
    <w:link w:val="Ttulo2Char"/>
    <w:uiPriority w:val="9"/>
    <w:semiHidden w:val="1"/>
    <w:unhideWhenUsed w:val="1"/>
    <w:qFormat w:val="1"/>
    <w:pPr>
      <w:keepNext w:val="1"/>
      <w:keepLines w:val="1"/>
      <w:numPr>
        <w:ilvl w:val="1"/>
        <w:numId w:val="2"/>
      </w:numPr>
      <w:spacing w:after="3"/>
      <w:ind w:left="10" w:right="64" w:hanging="10"/>
      <w:outlineLvl w:val="1"/>
    </w:pPr>
    <w:rPr>
      <w:b w:val="1"/>
      <w:color w:val="000000"/>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Ttulo1Char" w:customStyle="1">
    <w:name w:val="Título 1 Char"/>
    <w:link w:val="Ttulo1"/>
    <w:rPr>
      <w:rFonts w:ascii="Times New Roman" w:cs="Times New Roman" w:eastAsia="Times New Roman" w:hAnsi="Times New Roman"/>
      <w:b w:val="1"/>
      <w:color w:val="000000"/>
      <w:sz w:val="24"/>
    </w:rPr>
  </w:style>
  <w:style w:type="character" w:styleId="Ttulo2Char" w:customStyle="1">
    <w:name w:val="Título 2 Char"/>
    <w:link w:val="Ttulo2"/>
    <w:rPr>
      <w:rFonts w:ascii="Times New Roman" w:cs="Times New Roman" w:eastAsia="Times New Roman" w:hAnsi="Times New Roman"/>
      <w:b w:val="1"/>
      <w:color w:val="000000"/>
      <w:sz w:val="24"/>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CellMar>
        <w:top w:w="100.0" w:type="dxa"/>
        <w:left w:w="100.0" w:type="dxa"/>
        <w:bottom w:w="100.0" w:type="dxa"/>
        <w:right w:w="100.0" w:type="dxa"/>
      </w:tblCellMar>
    </w:tblPr>
  </w:style>
  <w:style w:type="table" w:styleId="a0" w:customStyle="1">
    <w:basedOn w:val="TableNormal1"/>
    <w:tblPr>
      <w:tblStyleRowBandSize w:val="1"/>
      <w:tblStyleColBandSize w:val="1"/>
      <w:tblCellMar>
        <w:top w:w="100.0" w:type="dxa"/>
        <w:left w:w="100.0" w:type="dxa"/>
        <w:bottom w:w="100.0" w:type="dxa"/>
        <w:right w:w="100.0" w:type="dxa"/>
      </w:tblCellMar>
    </w:tblPr>
  </w:style>
  <w:style w:type="table" w:styleId="a1" w:customStyle="1">
    <w:basedOn w:val="TableNormal1"/>
    <w:tblPr>
      <w:tblStyleRowBandSize w:val="1"/>
      <w:tblStyleColBandSize w:val="1"/>
      <w:tblCellMar>
        <w:top w:w="100.0" w:type="dxa"/>
        <w:left w:w="100.0" w:type="dxa"/>
        <w:bottom w:w="100.0" w:type="dxa"/>
        <w:right w:w="100.0" w:type="dxa"/>
      </w:tblCellMar>
    </w:tblPr>
  </w:style>
  <w:style w:type="table" w:styleId="a2" w:customStyle="1">
    <w:basedOn w:val="TableNormal1"/>
    <w:tblPr>
      <w:tblStyleRowBandSize w:val="1"/>
      <w:tblStyleColBandSize w:val="1"/>
      <w:tblCellMar>
        <w:top w:w="100.0" w:type="dxa"/>
        <w:left w:w="100.0" w:type="dxa"/>
        <w:bottom w:w="100.0" w:type="dxa"/>
        <w:right w:w="100.0" w:type="dxa"/>
      </w:tblCellMar>
    </w:tblPr>
  </w:style>
  <w:style w:type="table" w:styleId="a3" w:customStyle="1">
    <w:basedOn w:val="TableNormal1"/>
    <w:tblPr>
      <w:tblStyleRowBandSize w:val="1"/>
      <w:tblStyleColBandSize w:val="1"/>
      <w:tblCellMar>
        <w:top w:w="100.0" w:type="dxa"/>
        <w:left w:w="100.0" w:type="dxa"/>
        <w:bottom w:w="100.0" w:type="dxa"/>
        <w:right w:w="100.0" w:type="dxa"/>
      </w:tblCellMar>
    </w:tblPr>
  </w:style>
  <w:style w:type="table" w:styleId="a4" w:customStyle="1">
    <w:basedOn w:val="TableNormal1"/>
    <w:tblPr>
      <w:tblStyleRowBandSize w:val="1"/>
      <w:tblStyleColBandSize w:val="1"/>
      <w:tblCellMar>
        <w:top w:w="100.0" w:type="dxa"/>
        <w:left w:w="100.0" w:type="dxa"/>
        <w:bottom w:w="100.0" w:type="dxa"/>
        <w:right w:w="100.0" w:type="dxa"/>
      </w:tblCellMar>
    </w:tblPr>
  </w:style>
  <w:style w:type="table" w:styleId="a5" w:customStyle="1">
    <w:basedOn w:val="TableNormal1"/>
    <w:tblPr>
      <w:tblStyleRowBandSize w:val="1"/>
      <w:tblStyleColBandSize w:val="1"/>
      <w:tblCellMar>
        <w:top w:w="100.0" w:type="dxa"/>
        <w:left w:w="100.0" w:type="dxa"/>
        <w:bottom w:w="100.0" w:type="dxa"/>
        <w:right w:w="100.0" w:type="dxa"/>
      </w:tblCellMar>
    </w:tblPr>
  </w:style>
  <w:style w:type="table" w:styleId="a6" w:customStyle="1">
    <w:basedOn w:val="TableNormal1"/>
    <w:tblPr>
      <w:tblStyleRowBandSize w:val="1"/>
      <w:tblStyleColBandSize w:val="1"/>
      <w:tblCellMar>
        <w:top w:w="100.0" w:type="dxa"/>
        <w:left w:w="100.0" w:type="dxa"/>
        <w:bottom w:w="100.0" w:type="dxa"/>
        <w:right w:w="100.0" w:type="dxa"/>
      </w:tblCellMar>
    </w:tblPr>
  </w:style>
  <w:style w:type="paragraph" w:styleId="Textodebalo">
    <w:name w:val="Balloon Text"/>
    <w:basedOn w:val="Normal"/>
    <w:link w:val="TextodebaloChar"/>
    <w:uiPriority w:val="99"/>
    <w:semiHidden w:val="1"/>
    <w:unhideWhenUsed w:val="1"/>
    <w:rsid w:val="00883DE3"/>
    <w:pPr>
      <w:spacing w:after="0" w:line="240" w:lineRule="auto"/>
    </w:pPr>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883DE3"/>
    <w:rPr>
      <w:rFonts w:ascii="Segoe UI" w:cs="Segoe UI" w:hAnsi="Segoe UI"/>
      <w:color w:val="000000"/>
      <w:sz w:val="18"/>
      <w:szCs w:val="18"/>
    </w:rPr>
  </w:style>
  <w:style w:type="table" w:styleId="Tabelacomgrade">
    <w:name w:val="Table Grid"/>
    <w:basedOn w:val="Tabelanormal"/>
    <w:rsid w:val="00883DE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Refdecomentrio">
    <w:name w:val="annotation reference"/>
    <w:basedOn w:val="Fontepargpadro"/>
    <w:uiPriority w:val="99"/>
    <w:unhideWhenUsed w:val="1"/>
    <w:rsid w:val="0015306B"/>
    <w:rPr>
      <w:sz w:val="16"/>
      <w:szCs w:val="16"/>
    </w:rPr>
  </w:style>
  <w:style w:type="paragraph" w:styleId="Textodecomentrio">
    <w:name w:val="annotation text"/>
    <w:basedOn w:val="Normal"/>
    <w:link w:val="TextodecomentrioChar"/>
    <w:uiPriority w:val="99"/>
    <w:unhideWhenUsed w:val="1"/>
    <w:rsid w:val="0015306B"/>
    <w:pPr>
      <w:spacing w:line="240" w:lineRule="auto"/>
    </w:pPr>
    <w:rPr>
      <w:sz w:val="20"/>
      <w:szCs w:val="20"/>
    </w:rPr>
  </w:style>
  <w:style w:type="character" w:styleId="TextodecomentrioChar" w:customStyle="1">
    <w:name w:val="Texto de comentário Char"/>
    <w:basedOn w:val="Fontepargpadro"/>
    <w:link w:val="Textodecomentrio"/>
    <w:uiPriority w:val="99"/>
    <w:rsid w:val="0015306B"/>
    <w:rPr>
      <w:color w:val="000000"/>
      <w:sz w:val="20"/>
      <w:szCs w:val="20"/>
    </w:rPr>
  </w:style>
  <w:style w:type="paragraph" w:styleId="Assuntodocomentrio">
    <w:name w:val="annotation subject"/>
    <w:basedOn w:val="Textodecomentrio"/>
    <w:next w:val="Textodecomentrio"/>
    <w:link w:val="AssuntodocomentrioChar"/>
    <w:uiPriority w:val="99"/>
    <w:semiHidden w:val="1"/>
    <w:unhideWhenUsed w:val="1"/>
    <w:rsid w:val="0015306B"/>
    <w:rPr>
      <w:b w:val="1"/>
      <w:bCs w:val="1"/>
    </w:rPr>
  </w:style>
  <w:style w:type="character" w:styleId="AssuntodocomentrioChar" w:customStyle="1">
    <w:name w:val="Assunto do comentário Char"/>
    <w:basedOn w:val="TextodecomentrioChar"/>
    <w:link w:val="Assuntodocomentrio"/>
    <w:uiPriority w:val="99"/>
    <w:semiHidden w:val="1"/>
    <w:rsid w:val="0015306B"/>
    <w:rPr>
      <w:b w:val="1"/>
      <w:bCs w:val="1"/>
      <w:color w:val="000000"/>
      <w:sz w:val="20"/>
      <w:szCs w:val="20"/>
    </w:rPr>
  </w:style>
  <w:style w:type="table" w:styleId="a7" w:customStyle="1">
    <w:basedOn w:val="TableNormal0"/>
    <w:tblPr>
      <w:tblStyleRowBandSize w:val="1"/>
      <w:tblStyleColBandSize w:val="1"/>
      <w:tblCellMar>
        <w:top w:w="100.0" w:type="dxa"/>
        <w:left w:w="100.0" w:type="dxa"/>
        <w:bottom w:w="100.0" w:type="dxa"/>
        <w:right w:w="100.0" w:type="dxa"/>
      </w:tblCellMar>
    </w:tblPr>
  </w:style>
  <w:style w:type="table" w:styleId="a8" w:customStyle="1">
    <w:basedOn w:val="TableNormal0"/>
    <w:tblPr>
      <w:tblStyleRowBandSize w:val="1"/>
      <w:tblStyleColBandSize w:val="1"/>
      <w:tblCellMar>
        <w:top w:w="100.0" w:type="dxa"/>
        <w:left w:w="100.0" w:type="dxa"/>
        <w:bottom w:w="100.0" w:type="dxa"/>
        <w:right w:w="100.0" w:type="dxa"/>
      </w:tblCellMar>
    </w:tblPr>
  </w:style>
  <w:style w:type="table" w:styleId="a9" w:customStyle="1">
    <w:basedOn w:val="TableNormal0"/>
    <w:tblPr>
      <w:tblStyleRowBandSize w:val="1"/>
      <w:tblStyleColBandSize w:val="1"/>
      <w:tblCellMar>
        <w:top w:w="100.0" w:type="dxa"/>
        <w:left w:w="100.0" w:type="dxa"/>
        <w:bottom w:w="100.0" w:type="dxa"/>
        <w:right w:w="100.0" w:type="dxa"/>
      </w:tblCellMar>
    </w:tblPr>
  </w:style>
  <w:style w:type="table" w:styleId="aa" w:customStyle="1">
    <w:basedOn w:val="TableNormal0"/>
    <w:tblPr>
      <w:tblStyleRowBandSize w:val="1"/>
      <w:tblStyleColBandSize w:val="1"/>
      <w:tblCellMar>
        <w:top w:w="100.0" w:type="dxa"/>
        <w:left w:w="100.0" w:type="dxa"/>
        <w:bottom w:w="100.0" w:type="dxa"/>
        <w:right w:w="100.0" w:type="dxa"/>
      </w:tblCellMar>
    </w:tblPr>
  </w:style>
  <w:style w:type="table" w:styleId="ab" w:customStyle="1">
    <w:basedOn w:val="TableNormal0"/>
    <w:tblPr>
      <w:tblStyleRowBandSize w:val="1"/>
      <w:tblStyleColBandSize w:val="1"/>
      <w:tblCellMar>
        <w:top w:w="100.0" w:type="dxa"/>
        <w:left w:w="100.0" w:type="dxa"/>
        <w:bottom w:w="100.0" w:type="dxa"/>
        <w:right w:w="100.0" w:type="dxa"/>
      </w:tblCellMar>
    </w:tblPr>
  </w:style>
  <w:style w:type="paragraph" w:styleId="Recuodecorpodetexto21" w:customStyle="1">
    <w:name w:val="Recuo de corpo de texto 21"/>
    <w:basedOn w:val="Normal"/>
    <w:rsid w:val="00EF5228"/>
    <w:pPr>
      <w:widowControl w:val="0"/>
      <w:suppressAutoHyphens w:val="1"/>
      <w:spacing w:after="0" w:line="360" w:lineRule="auto"/>
      <w:ind w:left="0" w:right="0" w:firstLine="720"/>
    </w:pPr>
    <w:rPr>
      <w:color w:val="auto"/>
      <w:szCs w:val="20"/>
      <w:lang w:eastAsia="ar-SA"/>
    </w:rPr>
  </w:style>
  <w:style w:type="paragraph" w:styleId="Normal15" w:customStyle="1">
    <w:name w:val="Normal15"/>
    <w:basedOn w:val="Normal"/>
    <w:rsid w:val="00EF5228"/>
    <w:pPr>
      <w:spacing w:after="0" w:line="360" w:lineRule="auto"/>
      <w:ind w:left="0" w:right="0" w:firstLine="709"/>
    </w:pPr>
    <w:rPr>
      <w:rFonts w:ascii="Tahoma" w:hAnsi="Tahoma"/>
      <w:snapToGrid w:val="0"/>
      <w:color w:val="auto"/>
      <w:szCs w:val="20"/>
    </w:rPr>
  </w:style>
  <w:style w:type="paragraph" w:styleId="Cabealho">
    <w:name w:val="header"/>
    <w:basedOn w:val="Normal"/>
    <w:link w:val="CabealhoChar"/>
    <w:uiPriority w:val="99"/>
    <w:unhideWhenUsed w:val="1"/>
    <w:rsid w:val="00880501"/>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880501"/>
    <w:rPr>
      <w:color w:val="000000"/>
    </w:rPr>
  </w:style>
  <w:style w:type="paragraph" w:styleId="Rodap">
    <w:name w:val="footer"/>
    <w:basedOn w:val="Normal"/>
    <w:link w:val="RodapChar"/>
    <w:uiPriority w:val="99"/>
    <w:unhideWhenUsed w:val="1"/>
    <w:rsid w:val="00880501"/>
    <w:pPr>
      <w:tabs>
        <w:tab w:val="center" w:pos="4252"/>
        <w:tab w:val="right" w:pos="8504"/>
      </w:tabs>
      <w:spacing w:after="0" w:line="240" w:lineRule="auto"/>
    </w:pPr>
  </w:style>
  <w:style w:type="character" w:styleId="RodapChar" w:customStyle="1">
    <w:name w:val="Rodapé Char"/>
    <w:basedOn w:val="Fontepargpadro"/>
    <w:link w:val="Rodap"/>
    <w:uiPriority w:val="99"/>
    <w:rsid w:val="00880501"/>
    <w:rPr>
      <w:color w:val="000000"/>
    </w:rPr>
  </w:style>
  <w:style w:type="paragraph" w:styleId="PargrafodaLista">
    <w:name w:val="List Paragraph"/>
    <w:basedOn w:val="Normal"/>
    <w:uiPriority w:val="34"/>
    <w:qFormat w:val="1"/>
    <w:rsid w:val="0069715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hITZHJdaab4bM0JkBo/83+LSfw==">AMUW2mXgS9jn+xaS8GpSbgF/6tJYryRwofKRkI+iG5tbIHkUgcQQfJ+wvLgiyRq3VoQ3pVQ81mGWRjw8UlLt2jYstpvIYk6uIQJyzedDdgnXLJbudCEfPSM=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2022-09-09T21:41:00Z</dcterms:created>
  <dc:creator>Thalita Rabelo</dc:creator>
</cp:coreProperties>
</file>