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Enade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3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Exame Nacional de Desempenho dos Estudantes (Enade) avalia o rendimento dos concluintes dos cursos de graduação em relação aos conteúdos programáticos previstos nas diretrizes curriculares dos cursos, o desenvolvimento de competências e habilidades necessárias ao aprofundamento da formação geral e profissional, e o nível de atualização dos estudantes com relação à realidade brasileira e mundial.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3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inscrição é obrigatória para estudantes ingressantes e concluintes habilitados de cursos de bacharelado e superiores de tecnologia vinculados às áreas de avaliação da edição. A situação de regularidade do estudante é registrada no histórico escolar.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Enade 2023: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Gabarito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Relatório Síntese de Área (2019)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Outras informações: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Site do INEP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inep/pt-br/areas-de-atuacao/avaliacao-e-exames-educacionais/enade" TargetMode="External"/><Relationship Id="rId5" Type="http://schemas.openxmlformats.org/officeDocument/2006/relationships/styles" Target="styles.xml"/><Relationship Id="rId6" Type="http://schemas.openxmlformats.org/officeDocument/2006/relationships/hyperlink" Target="https://download.inep.gov.br/enade/provas_e_gabaritos/2023_PV_tecnologia_em_gestao_ambiental.pdf" TargetMode="External"/><Relationship Id="rId7" Type="http://schemas.openxmlformats.org/officeDocument/2006/relationships/hyperlink" Target="https://download.inep.gov.br/enade/provas_e_gabaritos/2023_GB_tecnologia_em_gestao_ambiental.pdf" TargetMode="External"/><Relationship Id="rId8" Type="http://schemas.openxmlformats.org/officeDocument/2006/relationships/hyperlink" Target="https://download.inep.gov.br/educacao_superior/enade/relatorio_sintese/2019/Enade_2019_Relatorios_Sintese_Area_Tecnologia_em_Gestao_Ambient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