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547" w:rsidRPr="00542547" w:rsidRDefault="00542547" w:rsidP="00542547">
      <w:pPr>
        <w:pStyle w:val="textoalinhadoesquerda"/>
        <w:spacing w:before="0" w:beforeAutospacing="0" w:after="0" w:afterAutospacing="0"/>
        <w:ind w:left="120" w:right="120"/>
        <w:jc w:val="center"/>
        <w:rPr>
          <w:color w:val="FF0000"/>
          <w:sz w:val="27"/>
          <w:szCs w:val="27"/>
        </w:rPr>
      </w:pPr>
      <w:r w:rsidRPr="00542547">
        <w:rPr>
          <w:rStyle w:val="minutaancora"/>
          <w:b/>
          <w:bCs/>
          <w:color w:val="FF0000"/>
          <w:sz w:val="27"/>
          <w:szCs w:val="27"/>
          <w:shd w:val="clear" w:color="auto" w:fill="E4E4E4"/>
        </w:rPr>
        <w:t>* MINUTA DE DOCUMENTO</w:t>
      </w:r>
    </w:p>
    <w:p w:rsidR="00542547" w:rsidRDefault="00542547" w:rsidP="00542547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MINUTA DE REGIMENTO INTERNO PARA OS </w:t>
      </w:r>
      <w:r>
        <w:rPr>
          <w:rStyle w:val="nfase"/>
          <w:b/>
          <w:bCs/>
          <w:color w:val="000000"/>
          <w:sz w:val="27"/>
          <w:szCs w:val="27"/>
        </w:rPr>
        <w:t>CAMPI</w:t>
      </w:r>
    </w:p>
    <w:p w:rsidR="00542547" w:rsidRDefault="00542547" w:rsidP="00542547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</w:p>
    <w:p w:rsidR="00542547" w:rsidRDefault="00542547" w:rsidP="00542547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</w:p>
    <w:p w:rsidR="00542547" w:rsidRDefault="00542547" w:rsidP="00542547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PORTARIA Nº </w:t>
      </w:r>
      <w:r>
        <w:rPr>
          <w:color w:val="0000FF"/>
          <w:sz w:val="27"/>
          <w:szCs w:val="27"/>
        </w:rPr>
        <w:t>[INSERIR Nº] [INSERIR DATA]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</w:p>
    <w:p w:rsidR="00542547" w:rsidRDefault="00542547" w:rsidP="00542547">
      <w:pPr>
        <w:pStyle w:val="textoalinhadodireita"/>
        <w:spacing w:before="120" w:beforeAutospacing="0" w:after="120" w:afterAutospacing="0"/>
        <w:ind w:left="120" w:right="120"/>
        <w:jc w:val="right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Dispõe sobre o Regimento Interno do </w:t>
      </w:r>
      <w:r>
        <w:rPr>
          <w:rStyle w:val="nfase"/>
          <w:b/>
          <w:bCs/>
          <w:color w:val="000000"/>
          <w:sz w:val="27"/>
          <w:szCs w:val="27"/>
        </w:rPr>
        <w:t>Campus</w:t>
      </w:r>
      <w:r>
        <w:rPr>
          <w:rStyle w:val="Forte"/>
          <w:color w:val="000000"/>
          <w:sz w:val="27"/>
          <w:szCs w:val="27"/>
        </w:rPr>
        <w:t> </w:t>
      </w:r>
      <w:proofErr w:type="gramStart"/>
      <w:r>
        <w:rPr>
          <w:rStyle w:val="Forte"/>
          <w:color w:val="0000FF"/>
          <w:sz w:val="27"/>
          <w:szCs w:val="27"/>
        </w:rPr>
        <w:t>[Incluir</w:t>
      </w:r>
      <w:proofErr w:type="gramEnd"/>
      <w:r>
        <w:rPr>
          <w:rStyle w:val="Forte"/>
          <w:color w:val="0000FF"/>
          <w:sz w:val="27"/>
          <w:szCs w:val="27"/>
        </w:rPr>
        <w:t xml:space="preserve"> cidade] </w:t>
      </w:r>
      <w:r>
        <w:rPr>
          <w:rStyle w:val="Forte"/>
          <w:color w:val="000000"/>
          <w:sz w:val="27"/>
          <w:szCs w:val="27"/>
        </w:rPr>
        <w:t xml:space="preserve">do Instituto Federal de Educação, </w:t>
      </w:r>
      <w:bookmarkStart w:id="0" w:name="_GoBack"/>
      <w:bookmarkEnd w:id="0"/>
      <w:r>
        <w:rPr>
          <w:rStyle w:val="Forte"/>
          <w:color w:val="000000"/>
          <w:sz w:val="27"/>
          <w:szCs w:val="27"/>
        </w:rPr>
        <w:t>Ciência e Tecnologia de Minas Gerais.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 REITOR DO INSTITUTO FEDERAL DE EDUCAÇÃO, CIÊNCIA E TECNOLOGIA DE MINAS GERAIS, no uso das atribuições que lhe são conferidas pelo Estatuto da Instituição, republicado com alterações no Diário Oficial da União do dia 08/05/2018, Seção 1, Páginas 09 e 10, e pelo Decreto de 17 de setembro de 2019, publicado no DOU de 18 de setembro de 2019 Seção 2, página 01,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Considerando a Lei nº 11.892, de 29 de dezembro de 2008, que institui a Rede Federal de Educação Profissional, Científica e Tecnológica,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Considerando o Decreto nº 9.739, de 28 de março de 2019, que estabelece medidas de eficiência organizacional para o aprimoramento da administração pública federal direta, autárquica e fundacional, estabelece normas sobre concursos públicos e dispõe sobre o Sistema de Organização e Inovação Institucional do Governo Federal - SIORG;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Considerando o Decreto nº 10.825, de 05 de outubro de 2021, que regulamenta a Lei nº 14.204, de 16 de setembro de 2021, que simplifica a gestão de cargos em comissão e de funções de confiança na administração pública federal direta, autárquica e fundacional, e altera o Decreto nº 9.739, de 28 de março de 2019.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Considerando o Decreto 10.139, de 28 de novembro de 2019, que dispõe sobre a revisão e a consolidação dos atos normativos inferiores a decreto;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Considerando o Estatuto do IFMG, Resolução CONSUP nº 12, de 02 de maio de 2018;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Considerando o Regimento Geral do IFMG, Resolução CONSUP nº 20, de 08 de outubro de 2021;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RESOLVE: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 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Art. 1º Aprovar​ o Regimento Interno do </w:t>
      </w:r>
      <w:r>
        <w:rPr>
          <w:rStyle w:val="nfase"/>
          <w:color w:val="000000"/>
          <w:sz w:val="27"/>
          <w:szCs w:val="27"/>
        </w:rPr>
        <w:t>Campus</w:t>
      </w:r>
      <w:r>
        <w:rPr>
          <w:color w:val="000000"/>
          <w:sz w:val="27"/>
          <w:szCs w:val="27"/>
        </w:rPr>
        <w:t> </w:t>
      </w:r>
      <w:proofErr w:type="gramStart"/>
      <w:r>
        <w:rPr>
          <w:color w:val="0000FF"/>
          <w:sz w:val="27"/>
          <w:szCs w:val="27"/>
        </w:rPr>
        <w:t>[Incluir</w:t>
      </w:r>
      <w:proofErr w:type="gramEnd"/>
      <w:r>
        <w:rPr>
          <w:color w:val="0000FF"/>
          <w:sz w:val="27"/>
          <w:szCs w:val="27"/>
        </w:rPr>
        <w:t xml:space="preserve"> cidade]</w:t>
      </w:r>
      <w:r>
        <w:rPr>
          <w:color w:val="000000"/>
          <w:sz w:val="27"/>
          <w:szCs w:val="27"/>
        </w:rPr>
        <w:t> do Instituto Federal de Educação, Ciência e Tecnologia de Minas Gerais, parte integrante desta Portaria.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Art. 2º Esta Portaria entra em vigor na data de sua publicação.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42547" w:rsidRDefault="00542547" w:rsidP="00542547">
      <w:pPr>
        <w:pStyle w:val="textocentraliz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</w:t>
      </w:r>
      <w:r>
        <w:rPr>
          <w:color w:val="0000FF"/>
          <w:sz w:val="27"/>
          <w:szCs w:val="27"/>
        </w:rPr>
        <w:t xml:space="preserve">  </w:t>
      </w:r>
      <w:proofErr w:type="gramStart"/>
      <w:r>
        <w:rPr>
          <w:color w:val="0000FF"/>
          <w:sz w:val="27"/>
          <w:szCs w:val="27"/>
        </w:rPr>
        <w:t>[Incluir</w:t>
      </w:r>
      <w:proofErr w:type="gramEnd"/>
      <w:r>
        <w:rPr>
          <w:color w:val="0000FF"/>
          <w:sz w:val="27"/>
          <w:szCs w:val="27"/>
        </w:rPr>
        <w:t xml:space="preserve"> cidade]</w:t>
      </w:r>
      <w:r>
        <w:rPr>
          <w:color w:val="000000"/>
          <w:sz w:val="27"/>
          <w:szCs w:val="27"/>
        </w:rPr>
        <w:t>, Estado de Minas Gerais, </w:t>
      </w:r>
      <w:r>
        <w:rPr>
          <w:color w:val="0000FF"/>
          <w:sz w:val="27"/>
          <w:szCs w:val="27"/>
        </w:rPr>
        <w:t>[Inserir data]</w:t>
      </w:r>
    </w:p>
    <w:p w:rsidR="00542547" w:rsidRDefault="00542547" w:rsidP="00542547">
      <w:pPr>
        <w:pStyle w:val="textocentraliz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42547" w:rsidRDefault="00542547" w:rsidP="00542547">
      <w:pPr>
        <w:pStyle w:val="textocentraliz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42547" w:rsidRDefault="00542547" w:rsidP="00542547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Kléber Gonçalves Glória</w:t>
      </w:r>
    </w:p>
    <w:p w:rsidR="00542547" w:rsidRDefault="00542547" w:rsidP="00542547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Reitor do Instituto Federal de Educação, Ciência e Tecnologia de Minas Gerais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42547" w:rsidRDefault="00542547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color w:val="000000"/>
          <w:sz w:val="27"/>
          <w:szCs w:val="27"/>
        </w:rPr>
        <w:br w:type="page"/>
      </w:r>
    </w:p>
    <w:p w:rsidR="00542547" w:rsidRDefault="00542547" w:rsidP="00542547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lastRenderedPageBreak/>
        <w:t>REGIMENTO INTERNO DO </w:t>
      </w:r>
      <w:r>
        <w:rPr>
          <w:rStyle w:val="nfase"/>
          <w:b/>
          <w:bCs/>
          <w:color w:val="000000"/>
          <w:sz w:val="27"/>
          <w:szCs w:val="27"/>
        </w:rPr>
        <w:t>CAMPUS</w:t>
      </w:r>
      <w:r>
        <w:rPr>
          <w:rStyle w:val="Forte"/>
          <w:color w:val="000000"/>
          <w:sz w:val="27"/>
          <w:szCs w:val="27"/>
        </w:rPr>
        <w:t> </w:t>
      </w:r>
      <w:r>
        <w:rPr>
          <w:rStyle w:val="Forte"/>
          <w:color w:val="0000FF"/>
          <w:sz w:val="27"/>
          <w:szCs w:val="27"/>
        </w:rPr>
        <w:t>[INCLUIR CIDADE]</w:t>
      </w:r>
    </w:p>
    <w:p w:rsidR="00542547" w:rsidRDefault="00542547" w:rsidP="00542547">
      <w:pPr>
        <w:pStyle w:val="NormalWeb"/>
        <w:rPr>
          <w:color w:val="000000"/>
          <w:sz w:val="27"/>
          <w:szCs w:val="27"/>
        </w:rPr>
      </w:pPr>
    </w:p>
    <w:p w:rsidR="00542547" w:rsidRDefault="009D29C6" w:rsidP="00542547">
      <w:pPr>
        <w:pStyle w:val="NormalWeb"/>
        <w:rPr>
          <w:color w:val="000000"/>
          <w:sz w:val="27"/>
          <w:szCs w:val="27"/>
        </w:rPr>
      </w:pPr>
      <w:hyperlink r:id="rId4" w:anchor="_heading=h.3dy6vkm" w:tgtFrame="_blank" w:history="1">
        <w:r w:rsidR="00542547">
          <w:rPr>
            <w:rStyle w:val="Hyperlink"/>
            <w:sz w:val="27"/>
            <w:szCs w:val="27"/>
          </w:rPr>
          <w:t>TÍTULO I - DO REGIMENTO INTERNO E SEUS OBJETIVOS</w:t>
        </w:r>
      </w:hyperlink>
    </w:p>
    <w:p w:rsidR="00542547" w:rsidRDefault="009D29C6" w:rsidP="00542547">
      <w:pPr>
        <w:pStyle w:val="NormalWeb"/>
        <w:rPr>
          <w:color w:val="000000"/>
          <w:sz w:val="27"/>
          <w:szCs w:val="27"/>
        </w:rPr>
      </w:pPr>
      <w:hyperlink r:id="rId5" w:anchor="_heading=h.1t3h5sf" w:tgtFrame="_blank" w:history="1">
        <w:r w:rsidR="00542547">
          <w:rPr>
            <w:rStyle w:val="Hyperlink"/>
            <w:sz w:val="27"/>
            <w:szCs w:val="27"/>
          </w:rPr>
          <w:t>TÍTULO II - DA ADMINISTRAÇÃO DO CAMPUS [INCLUIR CIDADE]</w:t>
        </w:r>
      </w:hyperlink>
    </w:p>
    <w:p w:rsidR="00542547" w:rsidRDefault="009D29C6" w:rsidP="00542547">
      <w:pPr>
        <w:pStyle w:val="NormalWeb"/>
        <w:rPr>
          <w:color w:val="000000"/>
          <w:sz w:val="27"/>
          <w:szCs w:val="27"/>
        </w:rPr>
      </w:pPr>
      <w:hyperlink r:id="rId6" w:anchor="_heading=h.4d34og8" w:tgtFrame="_blank" w:history="1">
        <w:r w:rsidR="00542547">
          <w:rPr>
            <w:rStyle w:val="Hyperlink"/>
            <w:sz w:val="27"/>
            <w:szCs w:val="27"/>
          </w:rPr>
          <w:t>CAPÍTULO I - DO CONSELHO ACADÊMICO</w:t>
        </w:r>
      </w:hyperlink>
    </w:p>
    <w:p w:rsidR="00542547" w:rsidRDefault="009D29C6" w:rsidP="00542547">
      <w:pPr>
        <w:pStyle w:val="NormalWeb"/>
        <w:rPr>
          <w:color w:val="000000"/>
          <w:sz w:val="27"/>
          <w:szCs w:val="27"/>
        </w:rPr>
      </w:pPr>
      <w:hyperlink r:id="rId7" w:anchor="_heading=h.2s8eyo1" w:tgtFrame="_blank" w:history="1">
        <w:r w:rsidR="00542547">
          <w:rPr>
            <w:rStyle w:val="Hyperlink"/>
            <w:sz w:val="27"/>
            <w:szCs w:val="27"/>
          </w:rPr>
          <w:t>CAPÍTULO II - DOS DEMAIS ÓRGÃOS COLEGIADOS</w:t>
        </w:r>
      </w:hyperlink>
    </w:p>
    <w:p w:rsidR="00542547" w:rsidRDefault="009D29C6" w:rsidP="00542547">
      <w:pPr>
        <w:pStyle w:val="NormalWeb"/>
        <w:rPr>
          <w:color w:val="000000"/>
          <w:sz w:val="27"/>
          <w:szCs w:val="27"/>
        </w:rPr>
      </w:pPr>
      <w:hyperlink r:id="rId8" w:anchor="_heading=h.17dp8vu" w:tgtFrame="_blank" w:history="1">
        <w:r w:rsidR="00542547">
          <w:rPr>
            <w:rStyle w:val="Hyperlink"/>
            <w:sz w:val="27"/>
            <w:szCs w:val="27"/>
          </w:rPr>
          <w:t>CAPÍTULO III - DAS UNIDADES ORGANIZACIONAIS</w:t>
        </w:r>
      </w:hyperlink>
    </w:p>
    <w:p w:rsidR="00542547" w:rsidRDefault="009D29C6" w:rsidP="00542547">
      <w:pPr>
        <w:pStyle w:val="NormalWeb"/>
        <w:rPr>
          <w:color w:val="000000"/>
          <w:sz w:val="27"/>
          <w:szCs w:val="27"/>
        </w:rPr>
      </w:pPr>
      <w:hyperlink r:id="rId9" w:anchor="_heading=h.3rdcrjn" w:tgtFrame="_blank" w:history="1">
        <w:r w:rsidR="00542547">
          <w:rPr>
            <w:rStyle w:val="Hyperlink"/>
            <w:sz w:val="27"/>
            <w:szCs w:val="27"/>
          </w:rPr>
          <w:t>Seção I - IFMG - Campus [Inserir cidade]</w:t>
        </w:r>
      </w:hyperlink>
      <w:r w:rsidR="00542547">
        <w:rPr>
          <w:color w:val="000000"/>
          <w:sz w:val="27"/>
          <w:szCs w:val="27"/>
        </w:rPr>
        <w:t>                                                      </w:t>
      </w:r>
    </w:p>
    <w:p w:rsidR="00542547" w:rsidRDefault="009D29C6" w:rsidP="00542547">
      <w:pPr>
        <w:pStyle w:val="NormalWeb"/>
        <w:rPr>
          <w:color w:val="000000"/>
          <w:sz w:val="27"/>
          <w:szCs w:val="27"/>
        </w:rPr>
      </w:pPr>
      <w:hyperlink r:id="rId10" w:anchor="_heading=h.26in1rg" w:tgtFrame="_blank" w:history="1">
        <w:r w:rsidR="00542547">
          <w:rPr>
            <w:rStyle w:val="Hyperlink"/>
            <w:sz w:val="27"/>
            <w:szCs w:val="27"/>
          </w:rPr>
          <w:t>Seção II – Diretoria de [inserir nomenclatura]</w:t>
        </w:r>
      </w:hyperlink>
      <w:r w:rsidR="00542547">
        <w:rPr>
          <w:color w:val="000000"/>
          <w:sz w:val="27"/>
          <w:szCs w:val="27"/>
        </w:rPr>
        <w:t>                                                </w:t>
      </w:r>
    </w:p>
    <w:p w:rsidR="00542547" w:rsidRDefault="009D29C6" w:rsidP="00542547">
      <w:pPr>
        <w:pStyle w:val="NormalWeb"/>
        <w:rPr>
          <w:color w:val="000000"/>
          <w:sz w:val="27"/>
          <w:szCs w:val="27"/>
        </w:rPr>
      </w:pPr>
      <w:hyperlink r:id="rId11" w:anchor="_heading=h.wxd8hoeopw98" w:tgtFrame="_blank" w:history="1">
        <w:r w:rsidR="00542547">
          <w:rPr>
            <w:rStyle w:val="Hyperlink"/>
            <w:sz w:val="27"/>
            <w:szCs w:val="27"/>
          </w:rPr>
          <w:t>Seção III – Coordenadoria de [inserir nomenclatura]</w:t>
        </w:r>
      </w:hyperlink>
      <w:r w:rsidR="00542547">
        <w:rPr>
          <w:color w:val="000000"/>
          <w:sz w:val="27"/>
          <w:szCs w:val="27"/>
        </w:rPr>
        <w:t>                                   </w:t>
      </w:r>
    </w:p>
    <w:p w:rsidR="00542547" w:rsidRDefault="009D29C6" w:rsidP="00542547">
      <w:pPr>
        <w:pStyle w:val="NormalWeb"/>
        <w:rPr>
          <w:color w:val="000000"/>
          <w:sz w:val="27"/>
          <w:szCs w:val="27"/>
        </w:rPr>
      </w:pPr>
      <w:hyperlink r:id="rId12" w:anchor="_heading=h.7urogks3u268" w:tgtFrame="_blank" w:history="1">
        <w:r w:rsidR="00542547">
          <w:rPr>
            <w:rStyle w:val="Hyperlink"/>
            <w:sz w:val="27"/>
            <w:szCs w:val="27"/>
          </w:rPr>
          <w:t>Seção IV – Setor de [inserir nomenclatura]</w:t>
        </w:r>
      </w:hyperlink>
      <w:r w:rsidR="00542547">
        <w:rPr>
          <w:color w:val="000000"/>
          <w:sz w:val="27"/>
          <w:szCs w:val="27"/>
        </w:rPr>
        <w:t>                                                    </w:t>
      </w:r>
    </w:p>
    <w:p w:rsidR="00542547" w:rsidRDefault="009D29C6" w:rsidP="00542547">
      <w:pPr>
        <w:pStyle w:val="NormalWeb"/>
        <w:rPr>
          <w:color w:val="000000"/>
          <w:sz w:val="27"/>
          <w:szCs w:val="27"/>
        </w:rPr>
      </w:pPr>
      <w:hyperlink r:id="rId13" w:anchor="_heading=h.jfbxrcnt7fyo" w:tgtFrame="_blank" w:history="1">
        <w:r w:rsidR="00542547">
          <w:rPr>
            <w:rStyle w:val="Hyperlink"/>
            <w:sz w:val="27"/>
            <w:szCs w:val="27"/>
          </w:rPr>
          <w:t>Seção V – Seção de [inserir nomenclatura]</w:t>
        </w:r>
      </w:hyperlink>
      <w:r w:rsidR="00542547">
        <w:rPr>
          <w:color w:val="000000"/>
          <w:sz w:val="27"/>
          <w:szCs w:val="27"/>
        </w:rPr>
        <w:t>                                                   </w:t>
      </w:r>
    </w:p>
    <w:p w:rsidR="00542547" w:rsidRDefault="009D29C6" w:rsidP="00542547">
      <w:pPr>
        <w:pStyle w:val="NormalWeb"/>
        <w:rPr>
          <w:color w:val="000000"/>
          <w:sz w:val="27"/>
          <w:szCs w:val="27"/>
        </w:rPr>
      </w:pPr>
      <w:hyperlink r:id="rId14" w:anchor="_heading=h.e5zuhk4qktlc" w:tgtFrame="_blank" w:history="1">
        <w:r w:rsidR="00542547">
          <w:rPr>
            <w:rStyle w:val="Hyperlink"/>
            <w:sz w:val="27"/>
            <w:szCs w:val="27"/>
          </w:rPr>
          <w:t>Seção VI – Núcleo de [inserir nomenclatura]</w:t>
        </w:r>
      </w:hyperlink>
      <w:r w:rsidR="00542547">
        <w:rPr>
          <w:color w:val="000000"/>
          <w:sz w:val="27"/>
          <w:szCs w:val="27"/>
        </w:rPr>
        <w:t>                                                 </w:t>
      </w:r>
    </w:p>
    <w:p w:rsidR="00542547" w:rsidRPr="00542547" w:rsidRDefault="00542547" w:rsidP="00542547">
      <w:pPr>
        <w:pStyle w:val="NormalWeb"/>
        <w:rPr>
          <w:rStyle w:val="Hyperlink"/>
        </w:rPr>
      </w:pPr>
      <w:r w:rsidRPr="00542547">
        <w:rPr>
          <w:rStyle w:val="Hyperlink"/>
        </w:rPr>
        <w:t>CAPÍTULO I - DO PATRIMÔNIO </w:t>
      </w:r>
    </w:p>
    <w:p w:rsidR="00542547" w:rsidRDefault="009D29C6" w:rsidP="00542547">
      <w:pPr>
        <w:pStyle w:val="NormalWeb"/>
        <w:rPr>
          <w:color w:val="000000"/>
          <w:sz w:val="27"/>
          <w:szCs w:val="27"/>
        </w:rPr>
      </w:pPr>
      <w:hyperlink r:id="rId15" w:anchor="_heading=h.2u6wntf" w:tgtFrame="_blank" w:history="1">
        <w:r w:rsidR="00542547">
          <w:rPr>
            <w:rStyle w:val="Hyperlink"/>
            <w:sz w:val="27"/>
            <w:szCs w:val="27"/>
          </w:rPr>
          <w:t>CAPÍTULO II - DOS RECURSOS ORÇAMENTÁRIOS</w:t>
        </w:r>
      </w:hyperlink>
      <w:r w:rsidR="00542547">
        <w:rPr>
          <w:color w:val="000000"/>
          <w:sz w:val="27"/>
          <w:szCs w:val="27"/>
        </w:rPr>
        <w:t xml:space="preserve">    </w:t>
      </w:r>
    </w:p>
    <w:p w:rsidR="00542547" w:rsidRDefault="009D29C6" w:rsidP="00542547">
      <w:pPr>
        <w:pStyle w:val="NormalWeb"/>
        <w:rPr>
          <w:color w:val="000000"/>
          <w:sz w:val="27"/>
          <w:szCs w:val="27"/>
        </w:rPr>
      </w:pPr>
      <w:hyperlink r:id="rId16" w:anchor="_heading=h.19c6y18" w:tgtFrame="_blank" w:history="1">
        <w:r w:rsidR="00542547">
          <w:rPr>
            <w:rStyle w:val="Hyperlink"/>
            <w:sz w:val="27"/>
            <w:szCs w:val="27"/>
          </w:rPr>
          <w:t>TÍTULO IV - DAS DISPOSIÇÕES GERAIS E TRANSITÓRIAS</w:t>
        </w:r>
      </w:hyperlink>
      <w:r w:rsidR="00542547">
        <w:rPr>
          <w:color w:val="000000"/>
          <w:sz w:val="27"/>
          <w:szCs w:val="27"/>
        </w:rPr>
        <w:t>      </w:t>
      </w:r>
    </w:p>
    <w:p w:rsidR="00542547" w:rsidRDefault="009D29C6" w:rsidP="00542547">
      <w:pPr>
        <w:pStyle w:val="NormalWeb"/>
        <w:rPr>
          <w:color w:val="000000"/>
          <w:sz w:val="27"/>
          <w:szCs w:val="27"/>
        </w:rPr>
      </w:pPr>
      <w:hyperlink r:id="rId17" w:anchor="_heading=h.kwpmd7dlid32" w:tgtFrame="_blank" w:history="1">
        <w:r w:rsidR="00542547">
          <w:rPr>
            <w:rStyle w:val="Forte"/>
            <w:color w:val="0000FF"/>
            <w:sz w:val="27"/>
            <w:szCs w:val="27"/>
            <w:u w:val="single"/>
          </w:rPr>
          <w:t>ANEXO – ORGANOGRAMA DO CAMPUS [INCLUIR CIDADE]</w:t>
        </w:r>
      </w:hyperlink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bookmarkStart w:id="1" w:name="_heading=h.3dy6vkm"/>
      <w:bookmarkEnd w:id="1"/>
    </w:p>
    <w:p w:rsidR="00542547" w:rsidRPr="00542547" w:rsidRDefault="00542547" w:rsidP="00542547">
      <w:pPr>
        <w:pStyle w:val="NormalWeb"/>
        <w:jc w:val="center"/>
        <w:rPr>
          <w:b/>
          <w:color w:val="000000"/>
          <w:sz w:val="27"/>
          <w:szCs w:val="27"/>
        </w:rPr>
      </w:pPr>
      <w:r w:rsidRPr="00542547">
        <w:rPr>
          <w:b/>
          <w:color w:val="000000"/>
          <w:sz w:val="27"/>
          <w:szCs w:val="27"/>
        </w:rPr>
        <w:t>TÍTULO I - DO REGIMENTO INTERNO E SEUS OBJETIVOS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Art. 1º. Este Regimento Interno disciplina as instâncias colegiadas e as competências das unidades organizacionais do </w:t>
      </w:r>
      <w:r>
        <w:rPr>
          <w:rStyle w:val="nfase"/>
          <w:color w:val="000000"/>
          <w:sz w:val="27"/>
          <w:szCs w:val="27"/>
        </w:rPr>
        <w:t>Campus</w:t>
      </w:r>
      <w:r>
        <w:rPr>
          <w:color w:val="000000"/>
          <w:sz w:val="27"/>
          <w:szCs w:val="27"/>
        </w:rPr>
        <w:t> </w:t>
      </w:r>
      <w:proofErr w:type="gramStart"/>
      <w:r>
        <w:rPr>
          <w:color w:val="0000FF"/>
          <w:sz w:val="27"/>
          <w:szCs w:val="27"/>
        </w:rPr>
        <w:t>[Incluir</w:t>
      </w:r>
      <w:proofErr w:type="gramEnd"/>
      <w:r>
        <w:rPr>
          <w:color w:val="0000FF"/>
          <w:sz w:val="27"/>
          <w:szCs w:val="27"/>
        </w:rPr>
        <w:t xml:space="preserve"> cidade]</w:t>
      </w:r>
      <w:r>
        <w:rPr>
          <w:color w:val="000000"/>
          <w:sz w:val="27"/>
          <w:szCs w:val="27"/>
        </w:rPr>
        <w:t>, unidade descentralizada do Instituto Federal de Educação, Ciência e Tecnologia de Minas Gerais (IFMG) com o objetivo de complementar e normatizar as disposições estatutárias e regimentais.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Parágrafo único. O IFMG, instituição de educação profissional e tecnológica e </w:t>
      </w:r>
      <w:proofErr w:type="spellStart"/>
      <w:r>
        <w:rPr>
          <w:color w:val="000000"/>
          <w:sz w:val="27"/>
          <w:szCs w:val="27"/>
        </w:rPr>
        <w:t>multicampi</w:t>
      </w:r>
      <w:proofErr w:type="spellEnd"/>
      <w:r>
        <w:rPr>
          <w:color w:val="000000"/>
          <w:sz w:val="27"/>
          <w:szCs w:val="27"/>
        </w:rPr>
        <w:t>, tem suas finalidades, características e objetivos dispostos na lei de criação dos Institutos Federais e nas disposições estatutárias.</w:t>
      </w:r>
    </w:p>
    <w:p w:rsidR="00542547" w:rsidRDefault="00542547" w:rsidP="00542547">
      <w:pPr>
        <w:pStyle w:val="textocentralizado"/>
        <w:spacing w:before="120" w:beforeAutospacing="0" w:after="120" w:afterAutospacing="0"/>
        <w:ind w:left="120" w:right="120"/>
        <w:jc w:val="center"/>
        <w:rPr>
          <w:b/>
          <w:color w:val="0000FF"/>
          <w:sz w:val="27"/>
          <w:szCs w:val="27"/>
        </w:rPr>
      </w:pPr>
      <w:bookmarkStart w:id="2" w:name="_heading=h.1t3h5sf"/>
      <w:bookmarkEnd w:id="2"/>
      <w:r w:rsidRPr="00542547">
        <w:rPr>
          <w:b/>
          <w:color w:val="000000"/>
          <w:sz w:val="27"/>
          <w:szCs w:val="27"/>
        </w:rPr>
        <w:lastRenderedPageBreak/>
        <w:t>TÍTULO II - DA ADMINISTRAÇÃO DO </w:t>
      </w:r>
      <w:r w:rsidRPr="00542547">
        <w:rPr>
          <w:rStyle w:val="nfase"/>
          <w:b/>
          <w:color w:val="000000"/>
          <w:sz w:val="27"/>
          <w:szCs w:val="27"/>
        </w:rPr>
        <w:t>CAMPUS </w:t>
      </w:r>
      <w:r w:rsidRPr="00542547">
        <w:rPr>
          <w:b/>
          <w:color w:val="0000FF"/>
          <w:sz w:val="27"/>
          <w:szCs w:val="27"/>
        </w:rPr>
        <w:t>[INCLUIR CIDADE]</w:t>
      </w:r>
    </w:p>
    <w:p w:rsidR="00542547" w:rsidRDefault="00542547" w:rsidP="00542547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Art. 2º O </w:t>
      </w:r>
      <w:r>
        <w:rPr>
          <w:rStyle w:val="nfase"/>
          <w:color w:val="000000"/>
          <w:sz w:val="27"/>
          <w:szCs w:val="27"/>
        </w:rPr>
        <w:t>Campus</w:t>
      </w:r>
      <w:r>
        <w:rPr>
          <w:color w:val="000000"/>
          <w:sz w:val="27"/>
          <w:szCs w:val="27"/>
        </w:rPr>
        <w:t> </w:t>
      </w:r>
      <w:proofErr w:type="gramStart"/>
      <w:r>
        <w:rPr>
          <w:color w:val="0000FF"/>
          <w:sz w:val="27"/>
          <w:szCs w:val="27"/>
        </w:rPr>
        <w:t>[Incluir</w:t>
      </w:r>
      <w:proofErr w:type="gramEnd"/>
      <w:r>
        <w:rPr>
          <w:color w:val="0000FF"/>
          <w:sz w:val="27"/>
          <w:szCs w:val="27"/>
        </w:rPr>
        <w:t xml:space="preserve"> cidade]</w:t>
      </w:r>
      <w:r>
        <w:rPr>
          <w:color w:val="000000"/>
          <w:sz w:val="27"/>
          <w:szCs w:val="27"/>
        </w:rPr>
        <w:t> compõe, juntamente com a unidade IFMG-Reitoria e demais </w:t>
      </w:r>
      <w:r>
        <w:rPr>
          <w:rStyle w:val="nfase"/>
          <w:color w:val="000000"/>
          <w:sz w:val="27"/>
          <w:szCs w:val="27"/>
        </w:rPr>
        <w:t>campi</w:t>
      </w:r>
      <w:r>
        <w:rPr>
          <w:color w:val="000000"/>
          <w:sz w:val="27"/>
          <w:szCs w:val="27"/>
        </w:rPr>
        <w:t>, o IFMG, criado por meio da Lei Federal nº 11.892, de 29 de dezembro de 2008.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Parágrafo único. O </w:t>
      </w:r>
      <w:r>
        <w:rPr>
          <w:rStyle w:val="nfase"/>
          <w:color w:val="000000"/>
          <w:sz w:val="27"/>
          <w:szCs w:val="27"/>
        </w:rPr>
        <w:t>Campus </w:t>
      </w:r>
      <w:proofErr w:type="gramStart"/>
      <w:r>
        <w:rPr>
          <w:color w:val="0000FF"/>
          <w:sz w:val="27"/>
          <w:szCs w:val="27"/>
        </w:rPr>
        <w:t>[Incluir</w:t>
      </w:r>
      <w:proofErr w:type="gramEnd"/>
      <w:r>
        <w:rPr>
          <w:color w:val="0000FF"/>
          <w:sz w:val="27"/>
          <w:szCs w:val="27"/>
        </w:rPr>
        <w:t xml:space="preserve"> cidade] </w:t>
      </w:r>
      <w:r>
        <w:rPr>
          <w:color w:val="000000"/>
          <w:sz w:val="27"/>
          <w:szCs w:val="27"/>
        </w:rPr>
        <w:t>tem sede e foro no município de </w:t>
      </w:r>
      <w:r>
        <w:rPr>
          <w:color w:val="0000FF"/>
          <w:sz w:val="27"/>
          <w:szCs w:val="27"/>
        </w:rPr>
        <w:t>[Incluir cidade]</w:t>
      </w:r>
      <w:r>
        <w:rPr>
          <w:color w:val="000000"/>
          <w:sz w:val="27"/>
          <w:szCs w:val="27"/>
        </w:rPr>
        <w:t>, Estado de Minas Gerais, localizado na </w:t>
      </w:r>
      <w:r>
        <w:rPr>
          <w:color w:val="0000FF"/>
          <w:sz w:val="27"/>
          <w:szCs w:val="27"/>
        </w:rPr>
        <w:t>[Incluir endereço]</w:t>
      </w:r>
      <w:r>
        <w:rPr>
          <w:color w:val="000000"/>
          <w:sz w:val="27"/>
          <w:szCs w:val="27"/>
        </w:rPr>
        <w:t> CEP </w:t>
      </w:r>
      <w:r>
        <w:rPr>
          <w:color w:val="0000FF"/>
          <w:sz w:val="27"/>
          <w:szCs w:val="27"/>
        </w:rPr>
        <w:t>[Incluir CEP].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Art. 3º. A administração do </w:t>
      </w:r>
      <w:r>
        <w:rPr>
          <w:rStyle w:val="nfase"/>
          <w:color w:val="000000"/>
          <w:sz w:val="27"/>
          <w:szCs w:val="27"/>
        </w:rPr>
        <w:t>Campus</w:t>
      </w:r>
      <w:r>
        <w:rPr>
          <w:color w:val="000000"/>
          <w:sz w:val="27"/>
          <w:szCs w:val="27"/>
        </w:rPr>
        <w:t> </w:t>
      </w:r>
      <w:r>
        <w:rPr>
          <w:color w:val="0000FF"/>
          <w:sz w:val="27"/>
          <w:szCs w:val="27"/>
        </w:rPr>
        <w:t>[Incluir cidade]</w:t>
      </w:r>
      <w:r>
        <w:rPr>
          <w:color w:val="000000"/>
          <w:sz w:val="27"/>
          <w:szCs w:val="27"/>
        </w:rPr>
        <w:t> será exercida pelo </w:t>
      </w:r>
      <w:r>
        <w:rPr>
          <w:color w:val="0000FF"/>
          <w:sz w:val="27"/>
          <w:szCs w:val="27"/>
        </w:rPr>
        <w:t>[Diretor-Geral ou Diretor de </w:t>
      </w:r>
      <w:r>
        <w:rPr>
          <w:rStyle w:val="nfase"/>
          <w:color w:val="0000FF"/>
          <w:sz w:val="27"/>
          <w:szCs w:val="27"/>
        </w:rPr>
        <w:t>Campus</w:t>
      </w:r>
      <w:r>
        <w:rPr>
          <w:color w:val="0000FF"/>
          <w:sz w:val="27"/>
          <w:szCs w:val="27"/>
        </w:rPr>
        <w:t> Avançado]</w:t>
      </w:r>
      <w:r>
        <w:rPr>
          <w:color w:val="000000"/>
          <w:sz w:val="27"/>
          <w:szCs w:val="27"/>
        </w:rPr>
        <w:t> na unidade organizacional IFMG - Campus </w:t>
      </w:r>
      <w:r>
        <w:rPr>
          <w:color w:val="0000FF"/>
          <w:sz w:val="27"/>
          <w:szCs w:val="27"/>
        </w:rPr>
        <w:t>[Incluir cidade]</w:t>
      </w:r>
      <w:r>
        <w:rPr>
          <w:color w:val="000000"/>
          <w:sz w:val="27"/>
          <w:szCs w:val="27"/>
        </w:rPr>
        <w:t xml:space="preserve">, por gestão delegada, se aplicável, conforme disposições </w:t>
      </w:r>
      <w:proofErr w:type="gramStart"/>
      <w:r>
        <w:rPr>
          <w:color w:val="000000"/>
          <w:sz w:val="27"/>
          <w:szCs w:val="27"/>
        </w:rPr>
        <w:t>estatutárias,  assessorado</w:t>
      </w:r>
      <w:proofErr w:type="gramEnd"/>
      <w:r>
        <w:rPr>
          <w:color w:val="000000"/>
          <w:sz w:val="27"/>
          <w:szCs w:val="27"/>
        </w:rPr>
        <w:t xml:space="preserve"> e referendado pelo Conselho Acadêmico.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Art. 4º. O </w:t>
      </w:r>
      <w:r>
        <w:rPr>
          <w:rStyle w:val="nfase"/>
          <w:color w:val="000000"/>
          <w:sz w:val="27"/>
          <w:szCs w:val="27"/>
        </w:rPr>
        <w:t>Campus</w:t>
      </w:r>
      <w:r>
        <w:rPr>
          <w:color w:val="000000"/>
          <w:sz w:val="27"/>
          <w:szCs w:val="27"/>
        </w:rPr>
        <w:t> </w:t>
      </w:r>
      <w:proofErr w:type="gramStart"/>
      <w:r>
        <w:rPr>
          <w:color w:val="0000FF"/>
          <w:sz w:val="27"/>
          <w:szCs w:val="27"/>
        </w:rPr>
        <w:t>[Incluir</w:t>
      </w:r>
      <w:proofErr w:type="gramEnd"/>
      <w:r>
        <w:rPr>
          <w:color w:val="0000FF"/>
          <w:sz w:val="27"/>
          <w:szCs w:val="27"/>
        </w:rPr>
        <w:t xml:space="preserve"> cidade]</w:t>
      </w:r>
      <w:r>
        <w:rPr>
          <w:color w:val="000000"/>
          <w:sz w:val="27"/>
          <w:szCs w:val="27"/>
        </w:rPr>
        <w:t> terá a seguinte estrutura organizacional básica: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 – Conselho Acadêmico;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 - Demais Órgãos Colegiados;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III - Unidades Organizacionais.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</w:p>
    <w:p w:rsidR="00542547" w:rsidRPr="00542547" w:rsidRDefault="00542547" w:rsidP="00542547">
      <w:pPr>
        <w:pStyle w:val="textocentralizado"/>
        <w:spacing w:before="120" w:beforeAutospacing="0" w:after="120" w:afterAutospacing="0"/>
        <w:ind w:left="120" w:right="120"/>
        <w:jc w:val="center"/>
        <w:rPr>
          <w:b/>
          <w:color w:val="000000"/>
          <w:sz w:val="27"/>
          <w:szCs w:val="27"/>
        </w:rPr>
      </w:pPr>
      <w:bookmarkStart w:id="3" w:name="_heading=h.4d34og8"/>
      <w:bookmarkEnd w:id="3"/>
      <w:r w:rsidRPr="00542547">
        <w:rPr>
          <w:b/>
          <w:color w:val="000000"/>
          <w:sz w:val="27"/>
          <w:szCs w:val="27"/>
        </w:rPr>
        <w:t>CAPÍTULO I - DO CONSELHO ACADÊMICO</w:t>
      </w:r>
    </w:p>
    <w:p w:rsidR="00542547" w:rsidRDefault="00542547" w:rsidP="00542547">
      <w:pPr>
        <w:pStyle w:val="textocentraliz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Art. 5º.  O Conselho Acadêmico é o órgão consultivo e deliberativo no âmbito do </w:t>
      </w:r>
      <w:r>
        <w:rPr>
          <w:rStyle w:val="nfase"/>
          <w:color w:val="000000"/>
          <w:sz w:val="27"/>
          <w:szCs w:val="27"/>
        </w:rPr>
        <w:t>Campus</w:t>
      </w:r>
      <w:r>
        <w:rPr>
          <w:color w:val="000000"/>
          <w:sz w:val="27"/>
          <w:szCs w:val="27"/>
        </w:rPr>
        <w:t> cujo objetivo é assessorar a gestão administrativa e acadêmica do</w:t>
      </w:r>
      <w:r>
        <w:rPr>
          <w:color w:val="0000FF"/>
          <w:sz w:val="27"/>
          <w:szCs w:val="27"/>
        </w:rPr>
        <w:t> [</w:t>
      </w:r>
      <w:r>
        <w:rPr>
          <w:rStyle w:val="nfase"/>
          <w:color w:val="0000FF"/>
          <w:sz w:val="27"/>
          <w:szCs w:val="27"/>
        </w:rPr>
        <w:t>Campus ou Campus Avançado</w:t>
      </w:r>
      <w:r>
        <w:rPr>
          <w:color w:val="0000FF"/>
          <w:sz w:val="27"/>
          <w:szCs w:val="27"/>
        </w:rPr>
        <w:t>]</w:t>
      </w:r>
      <w:r>
        <w:rPr>
          <w:color w:val="000000"/>
          <w:sz w:val="27"/>
          <w:szCs w:val="27"/>
        </w:rPr>
        <w:t>.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Art. 6º. Compete ao Conselho Acadêmico: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I. implementar as políticas institucionais referentes ao ensino, à pesquisa, à extensão e à administração, no âmbito do </w:t>
      </w:r>
      <w:r>
        <w:rPr>
          <w:rStyle w:val="nfase"/>
          <w:color w:val="000000"/>
          <w:sz w:val="27"/>
          <w:szCs w:val="27"/>
        </w:rPr>
        <w:t>Campus</w:t>
      </w:r>
      <w:r>
        <w:rPr>
          <w:color w:val="000000"/>
          <w:sz w:val="27"/>
          <w:szCs w:val="27"/>
        </w:rPr>
        <w:t>;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II. acompanhar e avaliar o desempenho do </w:t>
      </w:r>
      <w:r>
        <w:rPr>
          <w:rStyle w:val="nfase"/>
          <w:color w:val="000000"/>
          <w:sz w:val="27"/>
          <w:szCs w:val="27"/>
        </w:rPr>
        <w:t>Campus</w:t>
      </w:r>
      <w:r>
        <w:rPr>
          <w:color w:val="000000"/>
          <w:sz w:val="27"/>
          <w:szCs w:val="27"/>
        </w:rPr>
        <w:t> quanto às diretrizes, objetivos estratégicos e metas estabelecidas no Plano de Desenvolvimento Institucional;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III. aprovar o calendário acadêmico;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IV. deliberar sobre os casos omissos e as dúvidas suscitadas na aplicação deste Regimento.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Art. 7º.  O Conselho Acadêmico terá a seguinte composição: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I. </w:t>
      </w:r>
      <w:r>
        <w:rPr>
          <w:color w:val="0000FF"/>
          <w:sz w:val="27"/>
          <w:szCs w:val="27"/>
        </w:rPr>
        <w:t>[Diretor-Geral ou Diretor de </w:t>
      </w:r>
      <w:r>
        <w:rPr>
          <w:rStyle w:val="nfase"/>
          <w:color w:val="0000FF"/>
          <w:sz w:val="27"/>
          <w:szCs w:val="27"/>
        </w:rPr>
        <w:t>Campus</w:t>
      </w:r>
      <w:r>
        <w:rPr>
          <w:color w:val="0000FF"/>
          <w:sz w:val="27"/>
          <w:szCs w:val="27"/>
        </w:rPr>
        <w:t> Avançado]</w:t>
      </w:r>
      <w:r>
        <w:rPr>
          <w:color w:val="000000"/>
          <w:sz w:val="27"/>
          <w:szCs w:val="27"/>
        </w:rPr>
        <w:t>, que o preside;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II. um representante para cada uma das áreas de: ensino, pesquisa, extensão e administração, indicado pelo </w:t>
      </w:r>
      <w:r>
        <w:rPr>
          <w:color w:val="0000FF"/>
          <w:sz w:val="27"/>
          <w:szCs w:val="27"/>
        </w:rPr>
        <w:t>[Diretor-Geral ou Diretor do Campus Avançado]</w:t>
      </w:r>
      <w:r>
        <w:rPr>
          <w:color w:val="000000"/>
          <w:sz w:val="27"/>
          <w:szCs w:val="27"/>
        </w:rPr>
        <w:t>.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III. </w:t>
      </w:r>
      <w:r>
        <w:rPr>
          <w:color w:val="0000FF"/>
          <w:sz w:val="27"/>
          <w:szCs w:val="27"/>
        </w:rPr>
        <w:t>[um ou dois]</w:t>
      </w:r>
      <w:r>
        <w:rPr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representante(</w:t>
      </w:r>
      <w:proofErr w:type="gramEnd"/>
      <w:r>
        <w:rPr>
          <w:color w:val="000000"/>
          <w:sz w:val="27"/>
          <w:szCs w:val="27"/>
        </w:rPr>
        <w:t>s) do corpo docente, em efetivo exercício, indicados por seus pares;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IV. </w:t>
      </w:r>
      <w:r>
        <w:rPr>
          <w:color w:val="0000FF"/>
          <w:sz w:val="27"/>
          <w:szCs w:val="27"/>
        </w:rPr>
        <w:t>[um ou dois</w:t>
      </w:r>
      <w:proofErr w:type="gramStart"/>
      <w:r>
        <w:rPr>
          <w:color w:val="0000FF"/>
          <w:sz w:val="27"/>
          <w:szCs w:val="27"/>
        </w:rPr>
        <w:t>] </w:t>
      </w:r>
      <w:r>
        <w:rPr>
          <w:color w:val="000000"/>
          <w:sz w:val="27"/>
          <w:szCs w:val="27"/>
        </w:rPr>
        <w:t> representante</w:t>
      </w:r>
      <w:proofErr w:type="gramEnd"/>
      <w:r>
        <w:rPr>
          <w:color w:val="000000"/>
          <w:sz w:val="27"/>
          <w:szCs w:val="27"/>
        </w:rPr>
        <w:t>(s) do corpo técnico-administrativo, em efetivo exercício, indicados por seus pares; e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V. </w:t>
      </w:r>
      <w:r>
        <w:rPr>
          <w:color w:val="0000FF"/>
          <w:sz w:val="27"/>
          <w:szCs w:val="27"/>
        </w:rPr>
        <w:t>[um ou dois</w:t>
      </w:r>
      <w:proofErr w:type="gramStart"/>
      <w:r>
        <w:rPr>
          <w:color w:val="0000FF"/>
          <w:sz w:val="27"/>
          <w:szCs w:val="27"/>
        </w:rPr>
        <w:t>] </w:t>
      </w:r>
      <w:r>
        <w:rPr>
          <w:color w:val="000000"/>
          <w:sz w:val="27"/>
          <w:szCs w:val="27"/>
        </w:rPr>
        <w:t> representante</w:t>
      </w:r>
      <w:proofErr w:type="gramEnd"/>
      <w:r>
        <w:rPr>
          <w:color w:val="000000"/>
          <w:sz w:val="27"/>
          <w:szCs w:val="27"/>
        </w:rPr>
        <w:t>(s) do corpo discente, regularmente matriculados e indicados por seus pares.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§1° Para cada membro efetivo do Conselho Acadêmico haverá um suplente, cuja designação obedecerá às normas previstas para os titulares, com exceção do presidente que terá, em sua falta e impedimentos legais, o seu substituto formalmente nomeado.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§2° As normas de funcionamento do Conselho Acadêmico serão estabelecidas em regulamento próprio, observadas as disposições estatutárias e regimentais.</w:t>
      </w:r>
    </w:p>
    <w:p w:rsidR="00542547" w:rsidRPr="00542547" w:rsidRDefault="00542547" w:rsidP="00542547">
      <w:pPr>
        <w:pStyle w:val="textocentralizado"/>
        <w:spacing w:before="120" w:beforeAutospacing="0" w:after="120" w:afterAutospacing="0"/>
        <w:ind w:left="120" w:right="120"/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42547" w:rsidRPr="00542547" w:rsidRDefault="00542547" w:rsidP="00542547">
      <w:pPr>
        <w:pStyle w:val="textocentralizado"/>
        <w:spacing w:before="120" w:beforeAutospacing="0" w:after="120" w:afterAutospacing="0"/>
        <w:ind w:left="120" w:right="120"/>
        <w:jc w:val="center"/>
        <w:rPr>
          <w:b/>
          <w:color w:val="000000"/>
          <w:sz w:val="27"/>
          <w:szCs w:val="27"/>
        </w:rPr>
      </w:pPr>
      <w:bookmarkStart w:id="4" w:name="_heading=h.2s8eyo1"/>
      <w:bookmarkEnd w:id="4"/>
      <w:r w:rsidRPr="00542547">
        <w:rPr>
          <w:b/>
          <w:color w:val="000000"/>
          <w:sz w:val="27"/>
          <w:szCs w:val="27"/>
        </w:rPr>
        <w:t>CAPÍTULO II - DOS DEMAIS ÓRGÃOS COLEGIADOS</w:t>
      </w:r>
    </w:p>
    <w:p w:rsidR="00542547" w:rsidRDefault="00542547" w:rsidP="00542547">
      <w:pPr>
        <w:pStyle w:val="textocentraliz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Art. 8º. Para apoiar a gestão acadêmica e administrativa, o </w:t>
      </w:r>
      <w:r>
        <w:rPr>
          <w:rStyle w:val="nfase"/>
          <w:color w:val="000000"/>
          <w:sz w:val="27"/>
          <w:szCs w:val="27"/>
        </w:rPr>
        <w:t>Campus</w:t>
      </w:r>
      <w:r>
        <w:rPr>
          <w:color w:val="000000"/>
          <w:sz w:val="27"/>
          <w:szCs w:val="27"/>
        </w:rPr>
        <w:t> </w:t>
      </w:r>
      <w:proofErr w:type="gramStart"/>
      <w:r>
        <w:rPr>
          <w:color w:val="0000FF"/>
          <w:sz w:val="27"/>
          <w:szCs w:val="27"/>
        </w:rPr>
        <w:t>[Inserir</w:t>
      </w:r>
      <w:proofErr w:type="gramEnd"/>
      <w:r>
        <w:rPr>
          <w:color w:val="0000FF"/>
          <w:sz w:val="27"/>
          <w:szCs w:val="27"/>
        </w:rPr>
        <w:t xml:space="preserve"> cidade]</w:t>
      </w:r>
      <w:r>
        <w:rPr>
          <w:color w:val="000000"/>
          <w:sz w:val="27"/>
          <w:szCs w:val="27"/>
        </w:rPr>
        <w:t> conta ainda com os seguintes órgãos colegiados: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 - Colegiado de Curso - órgão consultivo e deliberativo nas atividades de ensino no âmbito do curso, no limite das competências de seu regulamento, constituído para cada um dos cursos técnicos e superiores;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II - Conselho de Classe - órgão consultivo na avaliação do processo ensino-aprendizagem e da prática docente da Educação Básica;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III - Núcleo Docente Estruturante (NDE</w:t>
      </w:r>
      <w:r>
        <w:rPr>
          <w:color w:val="000000"/>
          <w:shd w:val="clear" w:color="auto" w:fill="FFFFFF"/>
        </w:rPr>
        <w:t>) - atua no processo de concepção, implantação, consolidação, atualização e avaliação do projeto pedagógico dos cursos (PPC) superiores;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IV - Núcleo de Atendimento às Pessoas com Necessidades Específicas (NAPNEE) - articula as ações de inclusão, acessibilidade e atendimento educacional especializado (AEE).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 - Comissão Própria de Avaliação Local (CPA Local) - assessora a CPA Central na formulação e no acompanhamento dos processos de avaliação internos da instituição, de sistematização e de prestação das informações solicitadas pelo Instituto Nacional de Estudos e Pesquisas Educacionais do Ministério da Educação (INEP/MEC);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VI - Comissão Permanente de Pessoal Docente Local (CPPD Local) - assessora a CPPD Central na formulação e no acompanhamento da execução da política de pessoal docente;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VII – Comissão Interna de Supervisão da Carreira dos Cargos Técnico-Administrativos em Educação Regional (CIS - Regional) - assessora a CIS Central no acompanhamento, orientação, fiscalização e avaliação da implementação do Plano de Carreira dos Técnicos Administrativos em Educação (PCCTAE);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bookmarkStart w:id="5" w:name="_heading=h.gjdgxs"/>
      <w:bookmarkEnd w:id="5"/>
      <w:r>
        <w:rPr>
          <w:color w:val="000000"/>
          <w:sz w:val="27"/>
          <w:szCs w:val="27"/>
        </w:rPr>
        <w:t>Parágrafo único.  Os demais órgãos colegiados de que trata o </w:t>
      </w:r>
      <w:r>
        <w:rPr>
          <w:rStyle w:val="nfase"/>
          <w:color w:val="000000"/>
          <w:sz w:val="27"/>
          <w:szCs w:val="27"/>
        </w:rPr>
        <w:t>caput</w:t>
      </w:r>
      <w:r>
        <w:rPr>
          <w:color w:val="000000"/>
          <w:sz w:val="27"/>
          <w:szCs w:val="27"/>
        </w:rPr>
        <w:t> terão sua composição, competências e funcionamento definidos em seus regulamentos próprios, observadas as disposições estatutárias e regimentais.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</w:p>
    <w:p w:rsidR="00542547" w:rsidRPr="00542547" w:rsidRDefault="00542547" w:rsidP="00542547">
      <w:pPr>
        <w:pStyle w:val="textocentralizado"/>
        <w:spacing w:before="120" w:beforeAutospacing="0" w:after="120" w:afterAutospacing="0"/>
        <w:ind w:left="120" w:right="120"/>
        <w:jc w:val="center"/>
        <w:rPr>
          <w:b/>
          <w:color w:val="000000"/>
          <w:sz w:val="27"/>
          <w:szCs w:val="27"/>
        </w:rPr>
      </w:pPr>
      <w:bookmarkStart w:id="6" w:name="_heading=h.nysa3us8fuur"/>
      <w:bookmarkStart w:id="7" w:name="_heading=h.17dp8vu"/>
      <w:bookmarkEnd w:id="6"/>
      <w:bookmarkEnd w:id="7"/>
      <w:r w:rsidRPr="00542547">
        <w:rPr>
          <w:b/>
          <w:color w:val="000000"/>
          <w:sz w:val="27"/>
          <w:szCs w:val="27"/>
        </w:rPr>
        <w:t>CAPÍTULO III - DAS UNIDADES ORGANIZACIONAIS</w:t>
      </w:r>
    </w:p>
    <w:p w:rsidR="00542547" w:rsidRDefault="00542547" w:rsidP="00542547">
      <w:pPr>
        <w:pStyle w:val="textocentraliz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Art. 9º. O IFMG –</w:t>
      </w:r>
      <w:r>
        <w:rPr>
          <w:rStyle w:val="nfase"/>
          <w:color w:val="000000"/>
          <w:sz w:val="27"/>
          <w:szCs w:val="27"/>
        </w:rPr>
        <w:t> Campus</w:t>
      </w:r>
      <w:r>
        <w:rPr>
          <w:color w:val="000000"/>
          <w:sz w:val="27"/>
          <w:szCs w:val="27"/>
        </w:rPr>
        <w:t> </w:t>
      </w:r>
      <w:proofErr w:type="gramStart"/>
      <w:r>
        <w:rPr>
          <w:color w:val="0000FF"/>
          <w:sz w:val="27"/>
          <w:szCs w:val="27"/>
        </w:rPr>
        <w:t>[Inserir</w:t>
      </w:r>
      <w:proofErr w:type="gramEnd"/>
      <w:r>
        <w:rPr>
          <w:color w:val="0000FF"/>
          <w:sz w:val="27"/>
          <w:szCs w:val="27"/>
        </w:rPr>
        <w:t xml:space="preserve"> cidade]</w:t>
      </w:r>
      <w:r>
        <w:rPr>
          <w:color w:val="000000"/>
          <w:sz w:val="27"/>
          <w:szCs w:val="27"/>
        </w:rPr>
        <w:t> tem sua estrutura organizacional aprovada pelo Conselho Superior: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IFMG -</w:t>
      </w:r>
      <w:r>
        <w:rPr>
          <w:rStyle w:val="nfase"/>
          <w:color w:val="000000"/>
          <w:sz w:val="27"/>
          <w:szCs w:val="27"/>
        </w:rPr>
        <w:t> Campus</w:t>
      </w:r>
      <w:r>
        <w:rPr>
          <w:color w:val="000000"/>
          <w:sz w:val="27"/>
          <w:szCs w:val="27"/>
        </w:rPr>
        <w:t> </w:t>
      </w:r>
      <w:proofErr w:type="gramStart"/>
      <w:r>
        <w:rPr>
          <w:color w:val="0000FF"/>
          <w:sz w:val="27"/>
          <w:szCs w:val="27"/>
        </w:rPr>
        <w:t>[Inserir</w:t>
      </w:r>
      <w:proofErr w:type="gramEnd"/>
      <w:r>
        <w:rPr>
          <w:color w:val="0000FF"/>
          <w:sz w:val="27"/>
          <w:szCs w:val="27"/>
        </w:rPr>
        <w:t xml:space="preserve"> cidade] </w:t>
      </w:r>
      <w:r>
        <w:rPr>
          <w:color w:val="000000"/>
          <w:sz w:val="27"/>
          <w:szCs w:val="27"/>
        </w:rPr>
        <w:t> 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1.1 Diretoria de ... </w:t>
      </w:r>
      <w:r>
        <w:rPr>
          <w:color w:val="0000FF"/>
          <w:sz w:val="27"/>
          <w:szCs w:val="27"/>
        </w:rPr>
        <w:t>[inserir nomenclatura]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1.1.1 Coordenadoria de …</w:t>
      </w:r>
      <w:r>
        <w:rPr>
          <w:color w:val="0000FF"/>
          <w:sz w:val="27"/>
          <w:szCs w:val="27"/>
        </w:rPr>
        <w:t> [inserir nomenclatura]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1.2 Setor de … </w:t>
      </w:r>
      <w:r>
        <w:rPr>
          <w:color w:val="0000FF"/>
          <w:sz w:val="27"/>
          <w:szCs w:val="27"/>
        </w:rPr>
        <w:t>[inserir nomenclatura]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1.3 Seção de … </w:t>
      </w:r>
      <w:r>
        <w:rPr>
          <w:color w:val="0000FF"/>
          <w:sz w:val="27"/>
          <w:szCs w:val="27"/>
        </w:rPr>
        <w:t>[inserir nomenclatura]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1.3.1 Núcleo de … </w:t>
      </w:r>
      <w:r>
        <w:rPr>
          <w:color w:val="0000FF"/>
          <w:sz w:val="27"/>
          <w:szCs w:val="27"/>
        </w:rPr>
        <w:t>[inserir nomenclatura]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§ 1º. Os cargos de direção e funções gratificadas do </w:t>
      </w:r>
      <w:r>
        <w:rPr>
          <w:rStyle w:val="nfase"/>
          <w:color w:val="000000"/>
          <w:sz w:val="27"/>
          <w:szCs w:val="27"/>
        </w:rPr>
        <w:t>Campus</w:t>
      </w:r>
      <w:r>
        <w:rPr>
          <w:color w:val="0000FF"/>
          <w:sz w:val="27"/>
          <w:szCs w:val="27"/>
        </w:rPr>
        <w:t> [Inserir cidade</w:t>
      </w:r>
      <w:proofErr w:type="gramStart"/>
      <w:r>
        <w:rPr>
          <w:color w:val="0000FF"/>
          <w:sz w:val="27"/>
          <w:szCs w:val="27"/>
        </w:rPr>
        <w:t>]</w:t>
      </w:r>
      <w:r>
        <w:rPr>
          <w:color w:val="000000"/>
          <w:sz w:val="27"/>
          <w:szCs w:val="27"/>
        </w:rPr>
        <w:t>  serão</w:t>
      </w:r>
      <w:proofErr w:type="gramEnd"/>
      <w:r>
        <w:rPr>
          <w:color w:val="000000"/>
          <w:sz w:val="27"/>
          <w:szCs w:val="27"/>
        </w:rPr>
        <w:t xml:space="preserve"> nomeados pelo </w:t>
      </w:r>
      <w:r>
        <w:rPr>
          <w:color w:val="0000FF"/>
          <w:sz w:val="27"/>
          <w:szCs w:val="27"/>
        </w:rPr>
        <w:t>[Diretor Geral ou Diretor do Campus Avançado]</w:t>
      </w:r>
      <w:r>
        <w:rPr>
          <w:color w:val="000000"/>
          <w:sz w:val="27"/>
          <w:szCs w:val="27"/>
        </w:rPr>
        <w:t>, por delegação, se aplicável, de competências do Reitor e terão substitutos legalmente constituídos em suas ausências ou impedimentos.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§ 2º. A Função Comissionada de Coordenação de Curso (FCC) não constitui uma unidade organizacional e tem sua organização por áreas e regras de funcionamento estabelecidas pelo Conselho Acadêmico e/ou Dirigente do campus, em conformidade com a legislação aplicável.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42547" w:rsidRDefault="00542547" w:rsidP="00542547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bookmarkStart w:id="8" w:name="_heading=h.3rdcrjn"/>
      <w:bookmarkEnd w:id="8"/>
      <w:r>
        <w:rPr>
          <w:rStyle w:val="Forte"/>
          <w:color w:val="000000"/>
          <w:sz w:val="27"/>
          <w:szCs w:val="27"/>
        </w:rPr>
        <w:t>Seção I - IFMG - </w:t>
      </w:r>
      <w:r>
        <w:rPr>
          <w:rStyle w:val="nfase"/>
          <w:b/>
          <w:bCs/>
          <w:color w:val="000000"/>
          <w:sz w:val="27"/>
          <w:szCs w:val="27"/>
        </w:rPr>
        <w:t>Campus </w:t>
      </w:r>
      <w:proofErr w:type="gramStart"/>
      <w:r>
        <w:rPr>
          <w:color w:val="0000FF"/>
          <w:sz w:val="27"/>
          <w:szCs w:val="27"/>
        </w:rPr>
        <w:t>[Inserir</w:t>
      </w:r>
      <w:proofErr w:type="gramEnd"/>
      <w:r>
        <w:rPr>
          <w:color w:val="0000FF"/>
          <w:sz w:val="27"/>
          <w:szCs w:val="27"/>
        </w:rPr>
        <w:t xml:space="preserve"> cidade]</w:t>
      </w:r>
    </w:p>
    <w:p w:rsidR="00542547" w:rsidRDefault="00542547" w:rsidP="00542547">
      <w:pPr>
        <w:pStyle w:val="textocentraliz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Art. 10. Compete ao IFMG - </w:t>
      </w:r>
      <w:r>
        <w:rPr>
          <w:rStyle w:val="nfase"/>
          <w:color w:val="000000"/>
          <w:sz w:val="27"/>
          <w:szCs w:val="27"/>
        </w:rPr>
        <w:t>Campus</w:t>
      </w:r>
      <w:r>
        <w:rPr>
          <w:color w:val="000000"/>
          <w:sz w:val="27"/>
          <w:szCs w:val="27"/>
        </w:rPr>
        <w:t> </w:t>
      </w:r>
      <w:proofErr w:type="gramStart"/>
      <w:r>
        <w:rPr>
          <w:color w:val="0000FF"/>
          <w:sz w:val="27"/>
          <w:szCs w:val="27"/>
        </w:rPr>
        <w:t>[Inserir</w:t>
      </w:r>
      <w:proofErr w:type="gramEnd"/>
      <w:r>
        <w:rPr>
          <w:color w:val="0000FF"/>
          <w:sz w:val="27"/>
          <w:szCs w:val="27"/>
        </w:rPr>
        <w:t xml:space="preserve"> cidade]</w:t>
      </w:r>
      <w:r>
        <w:rPr>
          <w:color w:val="000000"/>
          <w:sz w:val="27"/>
          <w:szCs w:val="27"/>
        </w:rPr>
        <w:t>, unidade descentralizada vinculada à unidade IFMG-Reitoria: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I. administrar as atividades acadêmicas e administrativas do </w:t>
      </w:r>
      <w:r>
        <w:rPr>
          <w:rStyle w:val="nfase"/>
          <w:color w:val="000000"/>
          <w:sz w:val="27"/>
          <w:szCs w:val="27"/>
        </w:rPr>
        <w:t>campus</w:t>
      </w:r>
      <w:r>
        <w:rPr>
          <w:color w:val="000000"/>
          <w:sz w:val="27"/>
          <w:szCs w:val="27"/>
        </w:rPr>
        <w:t> em conformidade com as diretrizes do Conselho Superior e demais órgãos colegiados, com o Estatuto e Regimentos e com o Projeto Pedagógico Institucional e o Plano de Desenvolvimento Institucional do IFMG;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II. fomentar o contínuo aperfeiçoamento e desenvolvimento das atividades de ensino, pesquisa e extensão no Campus;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III. estimular o aprimoramento da gestão orçamentária, financeira e patrimonial, da gestão de pessoal e das ações de desenvolvimento institucional, de comunicação e de tecnologia da informação no </w:t>
      </w:r>
      <w:r>
        <w:rPr>
          <w:rStyle w:val="nfase"/>
          <w:color w:val="000000"/>
          <w:sz w:val="27"/>
          <w:szCs w:val="27"/>
        </w:rPr>
        <w:t>Campus</w:t>
      </w:r>
      <w:r>
        <w:rPr>
          <w:color w:val="000000"/>
          <w:sz w:val="27"/>
          <w:szCs w:val="27"/>
        </w:rPr>
        <w:t>;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IV. implementar políticas institucionais, coordenar e fiscalizar a execução das atividades administrativa e acadêmicas do </w:t>
      </w:r>
      <w:r>
        <w:rPr>
          <w:rStyle w:val="nfase"/>
          <w:color w:val="000000"/>
          <w:sz w:val="27"/>
          <w:szCs w:val="27"/>
        </w:rPr>
        <w:t>Campus</w:t>
      </w:r>
      <w:r>
        <w:rPr>
          <w:color w:val="000000"/>
          <w:sz w:val="27"/>
          <w:szCs w:val="27"/>
        </w:rPr>
        <w:t>;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V. promover o planejamento, a integração e a cooperação mútua entre as unidades organizacionais que compõem o IFMG.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§ 1º O </w:t>
      </w:r>
      <w:r>
        <w:rPr>
          <w:color w:val="0000FF"/>
          <w:sz w:val="27"/>
          <w:szCs w:val="27"/>
        </w:rPr>
        <w:t>[Diretor Geral ou Diretor de Campus Avançado]</w:t>
      </w:r>
      <w:r>
        <w:rPr>
          <w:color w:val="000000"/>
          <w:sz w:val="27"/>
          <w:szCs w:val="27"/>
        </w:rPr>
        <w:t> responde solidariamente ao Reitor por seus atos de gestão, no limite da delegação.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§ 2º Nos impedimentos eventuais, o </w:t>
      </w:r>
      <w:r>
        <w:rPr>
          <w:color w:val="0000FF"/>
          <w:sz w:val="27"/>
          <w:szCs w:val="27"/>
        </w:rPr>
        <w:t>[Diretor Geral ou Diretor de Campus Avançado]</w:t>
      </w:r>
      <w:r>
        <w:rPr>
          <w:color w:val="000000"/>
          <w:sz w:val="27"/>
          <w:szCs w:val="27"/>
        </w:rPr>
        <w:t xml:space="preserve"> terá suas atribuições assumidas pelo </w:t>
      </w:r>
      <w:proofErr w:type="gramStart"/>
      <w:r>
        <w:rPr>
          <w:color w:val="000000"/>
          <w:sz w:val="27"/>
          <w:szCs w:val="27"/>
        </w:rPr>
        <w:t>substituto(</w:t>
      </w:r>
      <w:proofErr w:type="gramEnd"/>
      <w:r>
        <w:rPr>
          <w:color w:val="000000"/>
          <w:sz w:val="27"/>
          <w:szCs w:val="27"/>
        </w:rPr>
        <w:t>a).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§ 3º Para a eficácia administrativa e como medida de descentralização, o </w:t>
      </w:r>
      <w:r>
        <w:rPr>
          <w:color w:val="0000FF"/>
          <w:sz w:val="27"/>
          <w:szCs w:val="27"/>
        </w:rPr>
        <w:t>[Diretor Geral ou Diretor de </w:t>
      </w:r>
      <w:r>
        <w:rPr>
          <w:rStyle w:val="nfase"/>
          <w:color w:val="0000FF"/>
          <w:sz w:val="27"/>
          <w:szCs w:val="27"/>
        </w:rPr>
        <w:t>Campus</w:t>
      </w:r>
      <w:r>
        <w:rPr>
          <w:color w:val="0000FF"/>
          <w:sz w:val="27"/>
          <w:szCs w:val="27"/>
        </w:rPr>
        <w:t> Avançado]</w:t>
      </w:r>
      <w:r>
        <w:rPr>
          <w:color w:val="000000"/>
          <w:sz w:val="27"/>
          <w:szCs w:val="27"/>
        </w:rPr>
        <w:t> poderá delegar atribuições executivas aos diretores, coordenadores, chefes e supervisores de diretoria/coordenadoria/setor/seção/departamento/núcleo do </w:t>
      </w:r>
      <w:r>
        <w:rPr>
          <w:rStyle w:val="nfase"/>
          <w:color w:val="000000"/>
          <w:sz w:val="27"/>
          <w:szCs w:val="27"/>
        </w:rPr>
        <w:t>Campus</w:t>
      </w:r>
      <w:r>
        <w:rPr>
          <w:color w:val="000000"/>
          <w:sz w:val="27"/>
          <w:szCs w:val="27"/>
        </w:rPr>
        <w:t>, para a prática de atos nas áreas acadêmica e administrativa.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42547" w:rsidRDefault="00542547" w:rsidP="00542547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bookmarkStart w:id="9" w:name="_heading=h.26in1rg"/>
      <w:bookmarkEnd w:id="9"/>
      <w:r>
        <w:rPr>
          <w:rStyle w:val="Forte"/>
          <w:color w:val="000000"/>
          <w:sz w:val="27"/>
          <w:szCs w:val="27"/>
        </w:rPr>
        <w:t>Seção II – </w:t>
      </w:r>
      <w:r>
        <w:rPr>
          <w:rStyle w:val="Forte"/>
          <w:color w:val="0000FF"/>
          <w:sz w:val="27"/>
          <w:szCs w:val="27"/>
        </w:rPr>
        <w:t>Diretoria de [inserir nomenclatura]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Art. 11. Compete à Diretoria </w:t>
      </w:r>
      <w:proofErr w:type="gramStart"/>
      <w:r>
        <w:rPr>
          <w:color w:val="0000FF"/>
          <w:sz w:val="27"/>
          <w:szCs w:val="27"/>
        </w:rPr>
        <w:t>[Inserir</w:t>
      </w:r>
      <w:proofErr w:type="gramEnd"/>
      <w:r>
        <w:rPr>
          <w:color w:val="0000FF"/>
          <w:sz w:val="27"/>
          <w:szCs w:val="27"/>
        </w:rPr>
        <w:t xml:space="preserve"> nomenclatura]</w:t>
      </w:r>
      <w:r>
        <w:rPr>
          <w:color w:val="000000"/>
          <w:sz w:val="27"/>
          <w:szCs w:val="27"/>
        </w:rPr>
        <w:t>, vinculada ao IFMG – </w:t>
      </w:r>
      <w:r>
        <w:rPr>
          <w:rStyle w:val="nfase"/>
          <w:color w:val="000000"/>
          <w:sz w:val="27"/>
          <w:szCs w:val="27"/>
        </w:rPr>
        <w:t>Campus</w:t>
      </w:r>
      <w:r>
        <w:rPr>
          <w:color w:val="000000"/>
          <w:sz w:val="27"/>
          <w:szCs w:val="27"/>
        </w:rPr>
        <w:t> </w:t>
      </w:r>
      <w:r>
        <w:rPr>
          <w:color w:val="0000FF"/>
          <w:sz w:val="27"/>
          <w:szCs w:val="27"/>
        </w:rPr>
        <w:t>[Inserir cidade]: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I. </w:t>
      </w:r>
      <w:r>
        <w:rPr>
          <w:color w:val="0000FF"/>
          <w:sz w:val="27"/>
          <w:szCs w:val="27"/>
        </w:rPr>
        <w:t>[inserir competências]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42547" w:rsidRDefault="00542547" w:rsidP="00542547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bookmarkStart w:id="10" w:name="_heading=h.wxd8hoeopw98"/>
      <w:bookmarkEnd w:id="10"/>
      <w:r>
        <w:rPr>
          <w:rStyle w:val="Forte"/>
          <w:color w:val="000000"/>
          <w:sz w:val="27"/>
          <w:szCs w:val="27"/>
        </w:rPr>
        <w:t>Seção III – </w:t>
      </w:r>
      <w:r>
        <w:rPr>
          <w:rStyle w:val="Forte"/>
          <w:color w:val="0000FF"/>
          <w:sz w:val="27"/>
          <w:szCs w:val="27"/>
        </w:rPr>
        <w:t>Coordenadoria de [inserir nomenclatura]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Art. 12. Compete à Coordenadoria de </w:t>
      </w:r>
      <w:proofErr w:type="gramStart"/>
      <w:r>
        <w:rPr>
          <w:color w:val="0000FF"/>
          <w:sz w:val="27"/>
          <w:szCs w:val="27"/>
        </w:rPr>
        <w:t>[Inserir</w:t>
      </w:r>
      <w:proofErr w:type="gramEnd"/>
      <w:r>
        <w:rPr>
          <w:color w:val="0000FF"/>
          <w:sz w:val="27"/>
          <w:szCs w:val="27"/>
        </w:rPr>
        <w:t xml:space="preserve"> nomenclatura]</w:t>
      </w:r>
      <w:r>
        <w:rPr>
          <w:color w:val="000000"/>
          <w:sz w:val="27"/>
          <w:szCs w:val="27"/>
        </w:rPr>
        <w:t>, vinculada à Diretoria </w:t>
      </w:r>
      <w:r>
        <w:rPr>
          <w:color w:val="0000FF"/>
          <w:sz w:val="27"/>
          <w:szCs w:val="27"/>
        </w:rPr>
        <w:t>[incluir nomenclatura]: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I. </w:t>
      </w:r>
      <w:r>
        <w:rPr>
          <w:color w:val="0000FF"/>
          <w:sz w:val="27"/>
          <w:szCs w:val="27"/>
        </w:rPr>
        <w:t>[inserir competências]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42547" w:rsidRDefault="00542547" w:rsidP="00542547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bookmarkStart w:id="11" w:name="_heading=h.7urogks3u268"/>
      <w:bookmarkEnd w:id="11"/>
      <w:r>
        <w:rPr>
          <w:rStyle w:val="Forte"/>
          <w:color w:val="000000"/>
          <w:sz w:val="27"/>
          <w:szCs w:val="27"/>
        </w:rPr>
        <w:t>Seção IV – </w:t>
      </w:r>
      <w:r>
        <w:rPr>
          <w:rStyle w:val="Forte"/>
          <w:color w:val="0000FF"/>
          <w:sz w:val="27"/>
          <w:szCs w:val="27"/>
        </w:rPr>
        <w:t>Setor de [inserir nomenclatura]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Art. 13. Compete ao Setor de </w:t>
      </w:r>
      <w:proofErr w:type="gramStart"/>
      <w:r>
        <w:rPr>
          <w:color w:val="0000FF"/>
          <w:sz w:val="27"/>
          <w:szCs w:val="27"/>
        </w:rPr>
        <w:t>[Inserir</w:t>
      </w:r>
      <w:proofErr w:type="gramEnd"/>
      <w:r>
        <w:rPr>
          <w:color w:val="0000FF"/>
          <w:sz w:val="27"/>
          <w:szCs w:val="27"/>
        </w:rPr>
        <w:t xml:space="preserve"> nomenclatura]</w:t>
      </w:r>
      <w:r>
        <w:rPr>
          <w:color w:val="000000"/>
          <w:sz w:val="27"/>
          <w:szCs w:val="27"/>
        </w:rPr>
        <w:t>, vinculada à Coordenadoria </w:t>
      </w:r>
      <w:r>
        <w:rPr>
          <w:color w:val="0000FF"/>
          <w:sz w:val="27"/>
          <w:szCs w:val="27"/>
        </w:rPr>
        <w:t>[incluir nomenclatura]: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I. </w:t>
      </w:r>
      <w:r>
        <w:rPr>
          <w:color w:val="0000FF"/>
          <w:sz w:val="27"/>
          <w:szCs w:val="27"/>
        </w:rPr>
        <w:t>[inserir competências]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42547" w:rsidRDefault="00542547" w:rsidP="00542547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bookmarkStart w:id="12" w:name="_heading=h.jfbxrcnt7fyo"/>
      <w:bookmarkEnd w:id="12"/>
      <w:r>
        <w:rPr>
          <w:rStyle w:val="Forte"/>
          <w:color w:val="000000"/>
          <w:sz w:val="27"/>
          <w:szCs w:val="27"/>
        </w:rPr>
        <w:t>Seção V – </w:t>
      </w:r>
      <w:r>
        <w:rPr>
          <w:rStyle w:val="Forte"/>
          <w:color w:val="0000FF"/>
          <w:sz w:val="27"/>
          <w:szCs w:val="27"/>
        </w:rPr>
        <w:t>Seção de [inserir nomenclatura]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Art. 14. Compete à Seção de </w:t>
      </w:r>
      <w:proofErr w:type="gramStart"/>
      <w:r>
        <w:rPr>
          <w:color w:val="0000FF"/>
          <w:sz w:val="27"/>
          <w:szCs w:val="27"/>
        </w:rPr>
        <w:t>[Inserir</w:t>
      </w:r>
      <w:proofErr w:type="gramEnd"/>
      <w:r>
        <w:rPr>
          <w:color w:val="0000FF"/>
          <w:sz w:val="27"/>
          <w:szCs w:val="27"/>
        </w:rPr>
        <w:t xml:space="preserve"> nomenclatura]</w:t>
      </w:r>
      <w:r>
        <w:rPr>
          <w:color w:val="000000"/>
          <w:sz w:val="27"/>
          <w:szCs w:val="27"/>
        </w:rPr>
        <w:t>, vinculada ao Setor </w:t>
      </w:r>
      <w:r>
        <w:rPr>
          <w:color w:val="0000FF"/>
          <w:sz w:val="27"/>
          <w:szCs w:val="27"/>
        </w:rPr>
        <w:t>[incluir nomenclatura]</w:t>
      </w:r>
      <w:r>
        <w:rPr>
          <w:color w:val="000000"/>
          <w:sz w:val="27"/>
          <w:szCs w:val="27"/>
        </w:rPr>
        <w:t>: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I. </w:t>
      </w:r>
      <w:r>
        <w:rPr>
          <w:color w:val="0000FF"/>
          <w:sz w:val="27"/>
          <w:szCs w:val="27"/>
        </w:rPr>
        <w:t>[inserir competências]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42547" w:rsidRDefault="00542547" w:rsidP="00542547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bookmarkStart w:id="13" w:name="_heading=h.e5zuhk4qktlc"/>
      <w:bookmarkEnd w:id="13"/>
      <w:r>
        <w:rPr>
          <w:rStyle w:val="Forte"/>
          <w:color w:val="000000"/>
          <w:sz w:val="27"/>
          <w:szCs w:val="27"/>
        </w:rPr>
        <w:lastRenderedPageBreak/>
        <w:t>Seção VI – </w:t>
      </w:r>
      <w:r>
        <w:rPr>
          <w:rStyle w:val="Forte"/>
          <w:color w:val="0000FF"/>
          <w:sz w:val="27"/>
          <w:szCs w:val="27"/>
        </w:rPr>
        <w:t>Núcleo de [inserir nomenclatura]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Art. 15. Compete ao Núcleo de </w:t>
      </w:r>
      <w:proofErr w:type="gramStart"/>
      <w:r>
        <w:rPr>
          <w:color w:val="0000FF"/>
          <w:sz w:val="27"/>
          <w:szCs w:val="27"/>
        </w:rPr>
        <w:t>[Inserir</w:t>
      </w:r>
      <w:proofErr w:type="gramEnd"/>
      <w:r>
        <w:rPr>
          <w:color w:val="0000FF"/>
          <w:sz w:val="27"/>
          <w:szCs w:val="27"/>
        </w:rPr>
        <w:t xml:space="preserve"> nomenclatura]</w:t>
      </w:r>
      <w:r>
        <w:rPr>
          <w:color w:val="000000"/>
          <w:sz w:val="27"/>
          <w:szCs w:val="27"/>
        </w:rPr>
        <w:t>, vinculado à Seção </w:t>
      </w:r>
      <w:r>
        <w:rPr>
          <w:color w:val="0000FF"/>
          <w:sz w:val="27"/>
          <w:szCs w:val="27"/>
        </w:rPr>
        <w:t>[incluir nomenclatura]</w:t>
      </w:r>
      <w:r>
        <w:rPr>
          <w:color w:val="000000"/>
          <w:sz w:val="27"/>
          <w:szCs w:val="27"/>
        </w:rPr>
        <w:t>: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I. </w:t>
      </w:r>
      <w:r>
        <w:rPr>
          <w:color w:val="0000FF"/>
          <w:sz w:val="27"/>
          <w:szCs w:val="27"/>
        </w:rPr>
        <w:t>[inserir competências]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42547" w:rsidRPr="00542547" w:rsidRDefault="00542547" w:rsidP="009D29C6">
      <w:pPr>
        <w:pStyle w:val="textocentralizado"/>
        <w:spacing w:before="120" w:beforeAutospacing="0" w:after="120" w:afterAutospacing="0"/>
        <w:ind w:left="120" w:right="120"/>
        <w:jc w:val="center"/>
        <w:rPr>
          <w:b/>
          <w:color w:val="000000"/>
          <w:sz w:val="27"/>
          <w:szCs w:val="27"/>
        </w:rPr>
      </w:pPr>
      <w:bookmarkStart w:id="14" w:name="_heading=h.mn2m8wbazy3a"/>
      <w:bookmarkEnd w:id="14"/>
      <w:r w:rsidRPr="00542547">
        <w:rPr>
          <w:b/>
          <w:color w:val="000000"/>
          <w:sz w:val="27"/>
          <w:szCs w:val="27"/>
        </w:rPr>
        <w:t>TÍTULO III - DO PATRIMÔNIO E DOS RECURSOS</w:t>
      </w:r>
      <w:r w:rsidR="009D29C6">
        <w:rPr>
          <w:b/>
          <w:color w:val="000000"/>
          <w:sz w:val="27"/>
          <w:szCs w:val="27"/>
        </w:rPr>
        <w:t xml:space="preserve"> </w:t>
      </w:r>
      <w:r w:rsidRPr="00542547">
        <w:rPr>
          <w:b/>
          <w:color w:val="000000"/>
          <w:sz w:val="27"/>
          <w:szCs w:val="27"/>
        </w:rPr>
        <w:t>ORÇAMENTÁRIOS</w:t>
      </w:r>
    </w:p>
    <w:p w:rsidR="00542547" w:rsidRPr="00542547" w:rsidRDefault="00542547" w:rsidP="00542547">
      <w:pPr>
        <w:pStyle w:val="textocentralizado"/>
        <w:spacing w:before="120" w:beforeAutospacing="0" w:after="120" w:afterAutospacing="0"/>
        <w:ind w:left="120" w:right="120"/>
        <w:jc w:val="center"/>
        <w:rPr>
          <w:b/>
          <w:color w:val="000000"/>
          <w:sz w:val="27"/>
          <w:szCs w:val="27"/>
        </w:rPr>
      </w:pPr>
    </w:p>
    <w:p w:rsidR="00542547" w:rsidRPr="00542547" w:rsidRDefault="00542547" w:rsidP="00542547">
      <w:pPr>
        <w:pStyle w:val="textocentralizado"/>
        <w:spacing w:before="120" w:beforeAutospacing="0" w:after="120" w:afterAutospacing="0"/>
        <w:ind w:left="120" w:right="120"/>
        <w:jc w:val="center"/>
        <w:rPr>
          <w:b/>
          <w:color w:val="000000"/>
          <w:sz w:val="27"/>
          <w:szCs w:val="27"/>
        </w:rPr>
      </w:pPr>
      <w:bookmarkStart w:id="15" w:name="_heading=h.4f1mdlm"/>
      <w:bookmarkEnd w:id="15"/>
      <w:r w:rsidRPr="00542547">
        <w:rPr>
          <w:b/>
          <w:color w:val="000000"/>
          <w:sz w:val="27"/>
          <w:szCs w:val="27"/>
        </w:rPr>
        <w:t>CAPÍTULO I - DO PATRIMÔNIO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Art. 16. Os bens móveis, imóveis, intangíveis e materiais do</w:t>
      </w:r>
      <w:r>
        <w:rPr>
          <w:rStyle w:val="nfase"/>
          <w:color w:val="000000"/>
          <w:sz w:val="27"/>
          <w:szCs w:val="27"/>
        </w:rPr>
        <w:t> Campus</w:t>
      </w:r>
      <w:r>
        <w:rPr>
          <w:color w:val="000000"/>
          <w:sz w:val="27"/>
          <w:szCs w:val="27"/>
        </w:rPr>
        <w:t> </w:t>
      </w:r>
      <w:r>
        <w:rPr>
          <w:color w:val="0000FF"/>
          <w:sz w:val="27"/>
          <w:szCs w:val="27"/>
        </w:rPr>
        <w:t>[Inserir Cidade]</w:t>
      </w:r>
      <w:r>
        <w:rPr>
          <w:color w:val="000000"/>
          <w:sz w:val="27"/>
          <w:szCs w:val="27"/>
        </w:rPr>
        <w:t> são utilizados, exclusivamente, para a consecução de seus objetivos, com regulamentação própria e em conformidade com a legislação vigente.</w:t>
      </w:r>
    </w:p>
    <w:p w:rsidR="00542547" w:rsidRDefault="00542547" w:rsidP="00542547">
      <w:pPr>
        <w:pStyle w:val="textocentraliz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42547" w:rsidRPr="00542547" w:rsidRDefault="00542547" w:rsidP="00542547">
      <w:pPr>
        <w:pStyle w:val="textocentralizado"/>
        <w:spacing w:before="120" w:beforeAutospacing="0" w:after="120" w:afterAutospacing="0"/>
        <w:ind w:left="120" w:right="120"/>
        <w:jc w:val="center"/>
        <w:rPr>
          <w:b/>
          <w:color w:val="000000"/>
          <w:sz w:val="27"/>
          <w:szCs w:val="27"/>
        </w:rPr>
      </w:pPr>
      <w:bookmarkStart w:id="16" w:name="_heading=h.2u6wntf"/>
      <w:bookmarkEnd w:id="16"/>
      <w:r w:rsidRPr="00542547">
        <w:rPr>
          <w:b/>
          <w:color w:val="000000"/>
          <w:sz w:val="27"/>
          <w:szCs w:val="27"/>
        </w:rPr>
        <w:t>CAPÍTULO II - DOS RECURSOS ORÇAMENTÁRIOS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Art. 17. A proposta orçamentária anual do </w:t>
      </w:r>
      <w:r>
        <w:rPr>
          <w:rStyle w:val="nfase"/>
          <w:color w:val="000000"/>
          <w:sz w:val="27"/>
          <w:szCs w:val="27"/>
        </w:rPr>
        <w:t>Campus</w:t>
      </w:r>
      <w:r>
        <w:rPr>
          <w:color w:val="000000"/>
          <w:sz w:val="27"/>
          <w:szCs w:val="27"/>
        </w:rPr>
        <w:t> </w:t>
      </w:r>
      <w:proofErr w:type="gramStart"/>
      <w:r>
        <w:rPr>
          <w:color w:val="0000FF"/>
          <w:sz w:val="27"/>
          <w:szCs w:val="27"/>
        </w:rPr>
        <w:t>[Inserir</w:t>
      </w:r>
      <w:proofErr w:type="gramEnd"/>
      <w:r>
        <w:rPr>
          <w:color w:val="0000FF"/>
          <w:sz w:val="27"/>
          <w:szCs w:val="27"/>
        </w:rPr>
        <w:t xml:space="preserve"> cidade]</w:t>
      </w:r>
      <w:r>
        <w:rPr>
          <w:color w:val="000000"/>
          <w:sz w:val="27"/>
          <w:szCs w:val="27"/>
        </w:rPr>
        <w:t> é fundamentada no Plano de Desenvolvimento Institucional (PDI).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Parágrafo único. Os recursos orçamentários são oriundos da matriz orçamentária, homologada pelo Conselho Nacional das Instituições da Rede Federal de Educação Profissional, Científica e Tecnológica (CONIF), acrescidos de recursos provenientes de Termos de Execução Descentralizada (</w:t>
      </w:r>
      <w:proofErr w:type="spellStart"/>
      <w:r>
        <w:rPr>
          <w:color w:val="000000"/>
          <w:sz w:val="27"/>
          <w:szCs w:val="27"/>
        </w:rPr>
        <w:t>TED´s</w:t>
      </w:r>
      <w:proofErr w:type="spellEnd"/>
      <w:r>
        <w:rPr>
          <w:color w:val="000000"/>
          <w:sz w:val="27"/>
          <w:szCs w:val="27"/>
        </w:rPr>
        <w:t>), emendas parlamentares, convênios e contratos, bem como nas diretrizes estabelecidas pelo Governo Federal.</w:t>
      </w:r>
    </w:p>
    <w:p w:rsidR="00542547" w:rsidRDefault="00542547" w:rsidP="00542547">
      <w:pPr>
        <w:pStyle w:val="textocentraliz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42547" w:rsidRPr="00542547" w:rsidRDefault="00542547" w:rsidP="00542547">
      <w:pPr>
        <w:pStyle w:val="textocentralizado"/>
        <w:spacing w:before="120" w:beforeAutospacing="0" w:after="120" w:afterAutospacing="0"/>
        <w:ind w:left="120" w:right="120"/>
        <w:jc w:val="center"/>
        <w:rPr>
          <w:b/>
          <w:color w:val="000000"/>
          <w:sz w:val="27"/>
          <w:szCs w:val="27"/>
        </w:rPr>
      </w:pPr>
      <w:bookmarkStart w:id="17" w:name="_heading=h.19c6y18"/>
      <w:bookmarkEnd w:id="17"/>
      <w:r w:rsidRPr="00542547">
        <w:rPr>
          <w:b/>
          <w:color w:val="000000"/>
          <w:sz w:val="27"/>
          <w:szCs w:val="27"/>
        </w:rPr>
        <w:t>TÍTULO IV - DAS DISPOSIÇÕES GERAIS E TRANSITÓRIAS</w:t>
      </w:r>
    </w:p>
    <w:p w:rsidR="00542547" w:rsidRDefault="00542547" w:rsidP="00542547">
      <w:pPr>
        <w:pStyle w:val="textocentraliz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Art. 18. O </w:t>
      </w:r>
      <w:r>
        <w:rPr>
          <w:rStyle w:val="nfase"/>
          <w:color w:val="000000"/>
          <w:sz w:val="27"/>
          <w:szCs w:val="27"/>
        </w:rPr>
        <w:t>Campus</w:t>
      </w:r>
      <w:r>
        <w:rPr>
          <w:color w:val="000000"/>
          <w:sz w:val="27"/>
          <w:szCs w:val="27"/>
        </w:rPr>
        <w:t> </w:t>
      </w:r>
      <w:proofErr w:type="gramStart"/>
      <w:r>
        <w:rPr>
          <w:color w:val="0000FF"/>
          <w:sz w:val="27"/>
          <w:szCs w:val="27"/>
        </w:rPr>
        <w:t>[Inserir</w:t>
      </w:r>
      <w:proofErr w:type="gramEnd"/>
      <w:r>
        <w:rPr>
          <w:color w:val="0000FF"/>
          <w:sz w:val="27"/>
          <w:szCs w:val="27"/>
        </w:rPr>
        <w:t xml:space="preserve"> cidade]</w:t>
      </w:r>
      <w:r>
        <w:rPr>
          <w:color w:val="000000"/>
          <w:sz w:val="27"/>
          <w:szCs w:val="27"/>
        </w:rPr>
        <w:t>, conforme suas necessidades, poderá constituir comissões técnicas e/ou administrativas.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Art. 19. Os regulamentos e normativas internas do </w:t>
      </w:r>
      <w:r>
        <w:rPr>
          <w:rStyle w:val="nfase"/>
          <w:color w:val="000000"/>
          <w:sz w:val="27"/>
          <w:szCs w:val="27"/>
        </w:rPr>
        <w:t>Campus</w:t>
      </w:r>
      <w:r>
        <w:rPr>
          <w:color w:val="000000"/>
          <w:sz w:val="27"/>
          <w:szCs w:val="27"/>
        </w:rPr>
        <w:t> </w:t>
      </w:r>
      <w:r>
        <w:rPr>
          <w:color w:val="0000FF"/>
          <w:sz w:val="27"/>
          <w:szCs w:val="27"/>
        </w:rPr>
        <w:t>[Inserir cidade</w:t>
      </w:r>
      <w:proofErr w:type="gramStart"/>
      <w:r>
        <w:rPr>
          <w:color w:val="0000FF"/>
          <w:sz w:val="27"/>
          <w:szCs w:val="27"/>
        </w:rPr>
        <w:t>]</w:t>
      </w:r>
      <w:r>
        <w:rPr>
          <w:color w:val="000000"/>
          <w:sz w:val="27"/>
          <w:szCs w:val="27"/>
        </w:rPr>
        <w:t>  deverão</w:t>
      </w:r>
      <w:proofErr w:type="gramEnd"/>
      <w:r>
        <w:rPr>
          <w:color w:val="000000"/>
          <w:sz w:val="27"/>
          <w:szCs w:val="27"/>
        </w:rPr>
        <w:t xml:space="preserve"> manter conformidade com esse Regimento Interno, Regimento Geral e disposições estatutárias.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Art. 20. A distribuição dos Cargos de Direção e Funções Gratificadas será definida a critério do </w:t>
      </w:r>
      <w:r>
        <w:rPr>
          <w:color w:val="0000FF"/>
          <w:sz w:val="27"/>
          <w:szCs w:val="27"/>
        </w:rPr>
        <w:t>[Diretor Geral / Diretor do </w:t>
      </w:r>
      <w:r>
        <w:rPr>
          <w:rStyle w:val="nfase"/>
          <w:color w:val="0000FF"/>
          <w:sz w:val="27"/>
          <w:szCs w:val="27"/>
        </w:rPr>
        <w:t>Campus</w:t>
      </w:r>
      <w:r>
        <w:rPr>
          <w:color w:val="0000FF"/>
          <w:sz w:val="27"/>
          <w:szCs w:val="27"/>
        </w:rPr>
        <w:t> Avançado]</w:t>
      </w:r>
      <w:r>
        <w:rPr>
          <w:color w:val="000000"/>
          <w:sz w:val="27"/>
          <w:szCs w:val="27"/>
        </w:rPr>
        <w:t>, garantida a estrutura organizacional aprovada pelo Conselho Superior.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Art. 21. Este Regimento Interno poderá ser modificado por iniciativa </w:t>
      </w:r>
      <w:r>
        <w:rPr>
          <w:color w:val="0000FF"/>
          <w:sz w:val="27"/>
          <w:szCs w:val="27"/>
        </w:rPr>
        <w:t>[Diretor Geral / Diretor do </w:t>
      </w:r>
      <w:r>
        <w:rPr>
          <w:rStyle w:val="nfase"/>
          <w:color w:val="0000FF"/>
          <w:sz w:val="27"/>
          <w:szCs w:val="27"/>
        </w:rPr>
        <w:t>Campus</w:t>
      </w:r>
      <w:r>
        <w:rPr>
          <w:color w:val="0000FF"/>
          <w:sz w:val="27"/>
          <w:szCs w:val="27"/>
        </w:rPr>
        <w:t> Avançado]</w:t>
      </w:r>
      <w:r>
        <w:rPr>
          <w:color w:val="000000"/>
          <w:sz w:val="27"/>
          <w:szCs w:val="27"/>
        </w:rPr>
        <w:t>, assessorado pelo Conselho Acadêmico, desde que apresentado ao Dirigente Máximo.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Art. 22. O </w:t>
      </w:r>
      <w:r>
        <w:rPr>
          <w:color w:val="0000FF"/>
          <w:sz w:val="27"/>
          <w:szCs w:val="27"/>
        </w:rPr>
        <w:t>[Diretor Geral ou Diretor do </w:t>
      </w:r>
      <w:r>
        <w:rPr>
          <w:rStyle w:val="nfase"/>
          <w:color w:val="0000FF"/>
          <w:sz w:val="27"/>
          <w:szCs w:val="27"/>
        </w:rPr>
        <w:t>Campus</w:t>
      </w:r>
      <w:r>
        <w:rPr>
          <w:color w:val="0000FF"/>
          <w:sz w:val="27"/>
          <w:szCs w:val="27"/>
        </w:rPr>
        <w:t> Avançado]</w:t>
      </w:r>
      <w:r>
        <w:rPr>
          <w:color w:val="000000"/>
          <w:sz w:val="27"/>
          <w:szCs w:val="27"/>
        </w:rPr>
        <w:t>, em conformidade com a legislação vigente, poderá delegar encargos a servidores da unidade IFMG-</w:t>
      </w:r>
      <w:proofErr w:type="gramStart"/>
      <w:r>
        <w:rPr>
          <w:color w:val="0000FF"/>
          <w:sz w:val="27"/>
          <w:szCs w:val="27"/>
        </w:rPr>
        <w:t>[Inserir</w:t>
      </w:r>
      <w:proofErr w:type="gramEnd"/>
      <w:r>
        <w:rPr>
          <w:color w:val="0000FF"/>
          <w:sz w:val="27"/>
          <w:szCs w:val="27"/>
        </w:rPr>
        <w:t xml:space="preserve"> cidade]</w:t>
      </w:r>
      <w:r>
        <w:rPr>
          <w:color w:val="000000"/>
          <w:sz w:val="27"/>
          <w:szCs w:val="27"/>
        </w:rPr>
        <w:t> mediante expedição de portaria, observadas as especificidades dos cargos e funções.</w:t>
      </w:r>
    </w:p>
    <w:p w:rsidR="00542547" w:rsidRDefault="00542547" w:rsidP="005425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Art. 23. Este Regimento Interno entra em vigor na data de sua publicação no Boletim de Serviços do IFMG</w:t>
      </w:r>
    </w:p>
    <w:p w:rsidR="00542547" w:rsidRDefault="00542547" w:rsidP="00542547">
      <w:pPr>
        <w:pStyle w:val="NormalWeb"/>
        <w:tabs>
          <w:tab w:val="left" w:pos="3255"/>
        </w:tabs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ab/>
      </w:r>
      <w:bookmarkStart w:id="18" w:name="_heading=h.28h4qwu"/>
      <w:bookmarkEnd w:id="18"/>
    </w:p>
    <w:p w:rsidR="00542547" w:rsidRPr="00542547" w:rsidRDefault="00542547" w:rsidP="00542547">
      <w:pPr>
        <w:pStyle w:val="textocentralizado"/>
        <w:spacing w:before="120" w:beforeAutospacing="0" w:after="120" w:afterAutospacing="0"/>
        <w:ind w:left="120" w:right="120"/>
        <w:jc w:val="both"/>
        <w:rPr>
          <w:b/>
          <w:color w:val="000000"/>
          <w:sz w:val="27"/>
          <w:szCs w:val="27"/>
        </w:rPr>
      </w:pPr>
      <w:bookmarkStart w:id="19" w:name="_heading=h.kwpmd7dlid32"/>
      <w:bookmarkEnd w:id="19"/>
      <w:r w:rsidRPr="00542547">
        <w:rPr>
          <w:b/>
          <w:color w:val="000000"/>
          <w:sz w:val="27"/>
          <w:szCs w:val="27"/>
        </w:rPr>
        <w:t>ANEXO – ORGANOGRAMA DO </w:t>
      </w:r>
      <w:r w:rsidRPr="00542547">
        <w:rPr>
          <w:rStyle w:val="nfase"/>
          <w:b/>
          <w:color w:val="000000"/>
          <w:sz w:val="27"/>
          <w:szCs w:val="27"/>
        </w:rPr>
        <w:t>CAMPUS</w:t>
      </w:r>
      <w:r w:rsidRPr="00542547">
        <w:rPr>
          <w:b/>
          <w:color w:val="000000"/>
          <w:sz w:val="27"/>
          <w:szCs w:val="27"/>
        </w:rPr>
        <w:t> </w:t>
      </w:r>
      <w:r w:rsidRPr="00542547">
        <w:rPr>
          <w:b/>
          <w:color w:val="0000FF"/>
          <w:sz w:val="27"/>
          <w:szCs w:val="27"/>
        </w:rPr>
        <w:t>[INCLUIR CIDADE]</w:t>
      </w:r>
    </w:p>
    <w:p w:rsidR="00542547" w:rsidRDefault="00542547" w:rsidP="00542547">
      <w:pPr>
        <w:pStyle w:val="textocentraliz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815B9" w:rsidRDefault="00E815B9" w:rsidP="00542547">
      <w:pPr>
        <w:jc w:val="both"/>
      </w:pPr>
    </w:p>
    <w:sectPr w:rsidR="00E815B9" w:rsidSect="00542547"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547"/>
    <w:rsid w:val="00542547"/>
    <w:rsid w:val="009D29C6"/>
    <w:rsid w:val="00E815B9"/>
    <w:rsid w:val="00EF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15DC1"/>
  <w15:chartTrackingRefBased/>
  <w15:docId w15:val="{F6DD2175-FB51-41B1-BCE0-08668113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542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542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542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inutaancora">
    <w:name w:val="minutaancora"/>
    <w:basedOn w:val="Fontepargpadro"/>
    <w:rsid w:val="00542547"/>
  </w:style>
  <w:style w:type="paragraph" w:customStyle="1" w:styleId="textoalinhadodireita">
    <w:name w:val="texto_alinhado_direita"/>
    <w:basedOn w:val="Normal"/>
    <w:rsid w:val="00542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42547"/>
    <w:rPr>
      <w:b/>
      <w:bCs/>
    </w:rPr>
  </w:style>
  <w:style w:type="character" w:styleId="nfase">
    <w:name w:val="Emphasis"/>
    <w:basedOn w:val="Fontepargpadro"/>
    <w:uiPriority w:val="20"/>
    <w:qFormat/>
    <w:rsid w:val="00542547"/>
    <w:rPr>
      <w:i/>
      <w:iCs/>
    </w:rPr>
  </w:style>
  <w:style w:type="paragraph" w:styleId="NormalWeb">
    <w:name w:val="Normal (Web)"/>
    <w:basedOn w:val="Normal"/>
    <w:uiPriority w:val="99"/>
    <w:unhideWhenUsed/>
    <w:rsid w:val="00542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425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i.ifmg.edu.br/sei/controlador.php?acao=documento_visualizar&amp;acao_origem=procedimento_visualizar&amp;id_documento=1246674&amp;arvore=1&amp;infra_sistema=100000100&amp;infra_unidade_atual=110000942&amp;infra_hash=0ad1f05fc8e3b9afcdf54c6263f643315d694e1e5b0e6e2a0cc49f8afefc179c" TargetMode="External"/><Relationship Id="rId13" Type="http://schemas.openxmlformats.org/officeDocument/2006/relationships/hyperlink" Target="https://sei.ifmg.edu.br/sei/controlador.php?acao=documento_visualizar&amp;acao_origem=procedimento_visualizar&amp;id_documento=1246674&amp;arvore=1&amp;infra_sistema=100000100&amp;infra_unidade_atual=110000942&amp;infra_hash=0ad1f05fc8e3b9afcdf54c6263f643315d694e1e5b0e6e2a0cc49f8afefc179c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ei.ifmg.edu.br/sei/controlador.php?acao=documento_visualizar&amp;acao_origem=procedimento_visualizar&amp;id_documento=1246674&amp;arvore=1&amp;infra_sistema=100000100&amp;infra_unidade_atual=110000942&amp;infra_hash=0ad1f05fc8e3b9afcdf54c6263f643315d694e1e5b0e6e2a0cc49f8afefc179c" TargetMode="External"/><Relationship Id="rId12" Type="http://schemas.openxmlformats.org/officeDocument/2006/relationships/hyperlink" Target="https://sei.ifmg.edu.br/sei/controlador.php?acao=documento_visualizar&amp;acao_origem=procedimento_visualizar&amp;id_documento=1246674&amp;arvore=1&amp;infra_sistema=100000100&amp;infra_unidade_atual=110000942&amp;infra_hash=0ad1f05fc8e3b9afcdf54c6263f643315d694e1e5b0e6e2a0cc49f8afefc179c" TargetMode="External"/><Relationship Id="rId17" Type="http://schemas.openxmlformats.org/officeDocument/2006/relationships/hyperlink" Target="https://sei.ifmg.edu.br/sei/controlador.php?acao=documento_visualizar&amp;acao_origem=procedimento_visualizar&amp;id_documento=1246674&amp;arvore=1&amp;infra_sistema=100000100&amp;infra_unidade_atual=110000942&amp;infra_hash=0ad1f05fc8e3b9afcdf54c6263f643315d694e1e5b0e6e2a0cc49f8afefc179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ei.ifmg.edu.br/sei/controlador.php?acao=documento_visualizar&amp;acao_origem=procedimento_visualizar&amp;id_documento=1246674&amp;arvore=1&amp;infra_sistema=100000100&amp;infra_unidade_atual=110000942&amp;infra_hash=0ad1f05fc8e3b9afcdf54c6263f643315d694e1e5b0e6e2a0cc49f8afefc179c" TargetMode="External"/><Relationship Id="rId1" Type="http://schemas.openxmlformats.org/officeDocument/2006/relationships/styles" Target="styles.xml"/><Relationship Id="rId6" Type="http://schemas.openxmlformats.org/officeDocument/2006/relationships/hyperlink" Target="https://sei.ifmg.edu.br/sei/controlador.php?acao=documento_visualizar&amp;acao_origem=procedimento_visualizar&amp;id_documento=1246674&amp;arvore=1&amp;infra_sistema=100000100&amp;infra_unidade_atual=110000942&amp;infra_hash=0ad1f05fc8e3b9afcdf54c6263f643315d694e1e5b0e6e2a0cc49f8afefc179c" TargetMode="External"/><Relationship Id="rId11" Type="http://schemas.openxmlformats.org/officeDocument/2006/relationships/hyperlink" Target="https://sei.ifmg.edu.br/sei/controlador.php?acao=documento_visualizar&amp;acao_origem=procedimento_visualizar&amp;id_documento=1246674&amp;arvore=1&amp;infra_sistema=100000100&amp;infra_unidade_atual=110000942&amp;infra_hash=0ad1f05fc8e3b9afcdf54c6263f643315d694e1e5b0e6e2a0cc49f8afefc179c" TargetMode="External"/><Relationship Id="rId5" Type="http://schemas.openxmlformats.org/officeDocument/2006/relationships/hyperlink" Target="https://sei.ifmg.edu.br/sei/controlador.php?acao=documento_visualizar&amp;acao_origem=procedimento_visualizar&amp;id_documento=1246674&amp;arvore=1&amp;infra_sistema=100000100&amp;infra_unidade_atual=110000942&amp;infra_hash=0ad1f05fc8e3b9afcdf54c6263f643315d694e1e5b0e6e2a0cc49f8afefc179c" TargetMode="External"/><Relationship Id="rId15" Type="http://schemas.openxmlformats.org/officeDocument/2006/relationships/hyperlink" Target="https://sei.ifmg.edu.br/sei/controlador.php?acao=documento_visualizar&amp;acao_origem=procedimento_visualizar&amp;id_documento=1246674&amp;arvore=1&amp;infra_sistema=100000100&amp;infra_unidade_atual=110000942&amp;infra_hash=0ad1f05fc8e3b9afcdf54c6263f643315d694e1e5b0e6e2a0cc49f8afefc179c" TargetMode="External"/><Relationship Id="rId10" Type="http://schemas.openxmlformats.org/officeDocument/2006/relationships/hyperlink" Target="https://sei.ifmg.edu.br/sei/controlador.php?acao=documento_visualizar&amp;acao_origem=procedimento_visualizar&amp;id_documento=1246674&amp;arvore=1&amp;infra_sistema=100000100&amp;infra_unidade_atual=110000942&amp;infra_hash=0ad1f05fc8e3b9afcdf54c6263f643315d694e1e5b0e6e2a0cc49f8afefc179c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sei.ifmg.edu.br/sei/controlador.php?acao=documento_visualizar&amp;acao_origem=procedimento_visualizar&amp;id_documento=1246674&amp;arvore=1&amp;infra_sistema=100000100&amp;infra_unidade_atual=110000942&amp;infra_hash=0ad1f05fc8e3b9afcdf54c6263f643315d694e1e5b0e6e2a0cc49f8afefc179c" TargetMode="External"/><Relationship Id="rId9" Type="http://schemas.openxmlformats.org/officeDocument/2006/relationships/hyperlink" Target="https://sei.ifmg.edu.br/sei/controlador.php?acao=documento_visualizar&amp;acao_origem=procedimento_visualizar&amp;id_documento=1246674&amp;arvore=1&amp;infra_sistema=100000100&amp;infra_unidade_atual=110000942&amp;infra_hash=0ad1f05fc8e3b9afcdf54c6263f643315d694e1e5b0e6e2a0cc49f8afefc179c" TargetMode="External"/><Relationship Id="rId14" Type="http://schemas.openxmlformats.org/officeDocument/2006/relationships/hyperlink" Target="https://sei.ifmg.edu.br/sei/controlador.php?acao=documento_visualizar&amp;acao_origem=procedimento_visualizar&amp;id_documento=1246674&amp;arvore=1&amp;infra_sistema=100000100&amp;infra_unidade_atual=110000942&amp;infra_hash=0ad1f05fc8e3b9afcdf54c6263f643315d694e1e5b0e6e2a0cc49f8afefc179c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2828</Words>
  <Characters>15272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Maria Barbosa dos Santos</dc:creator>
  <cp:keywords/>
  <dc:description/>
  <cp:lastModifiedBy>Camila Maria Barbosa dos Santos</cp:lastModifiedBy>
  <cp:revision>6</cp:revision>
  <dcterms:created xsi:type="dcterms:W3CDTF">2022-03-04T21:04:00Z</dcterms:created>
  <dcterms:modified xsi:type="dcterms:W3CDTF">2022-03-04T21:15:00Z</dcterms:modified>
</cp:coreProperties>
</file>