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8C6" w:rsidRDefault="00BD28C6" w:rsidP="00BD28C6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ANEXO I</w:t>
      </w:r>
    </w:p>
    <w:p w:rsidR="00BD28C6" w:rsidRDefault="00BD28C6" w:rsidP="00BD28C6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013/2020</w:t>
      </w:r>
    </w:p>
    <w:p w:rsidR="00BD28C6" w:rsidRDefault="00BD28C6" w:rsidP="00BD28C6">
      <w:pPr>
        <w:spacing w:after="15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auxiliar a construção do relato, a estruturação do texto foi padronizada em concordância com o item “5 DO FORMATO DOS RELATOS”. Em cada uma das três partes dispostas a seguir devem ser registradas as informações conforme as instruções sinalizadas entre parênteses. É fundamental atender às disposições para evitar que o texto seja submetido a muitas alterações no período de revisão, preservando, ao máximo, a originalidade do relato.</w:t>
      </w:r>
    </w:p>
    <w:p w:rsidR="00BD28C6" w:rsidRDefault="00BD28C6" w:rsidP="00BD28C6">
      <w:pPr>
        <w:spacing w:after="15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4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180"/>
      </w:tblGrid>
      <w:tr w:rsidR="00BD28C6" w:rsidTr="009E185F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C6" w:rsidRDefault="00BD28C6" w:rsidP="009E1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Campus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C6" w:rsidRDefault="00BD28C6" w:rsidP="009E1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D28C6" w:rsidTr="009E185F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C6" w:rsidRDefault="00BD28C6" w:rsidP="009E1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Coordenador (a) do NAPNEE: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C6" w:rsidRDefault="00BD28C6" w:rsidP="009E1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D28C6" w:rsidTr="009E185F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C6" w:rsidRDefault="00BD28C6" w:rsidP="009E1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Portaria NAPNEE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C6" w:rsidRDefault="00BD28C6" w:rsidP="009E1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D28C6" w:rsidRDefault="00BD28C6" w:rsidP="00BD28C6">
      <w:pPr>
        <w:spacing w:after="15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D28C6" w:rsidRDefault="00BD28C6" w:rsidP="00BD28C6">
      <w:pPr>
        <w:spacing w:after="15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D28C6" w:rsidRDefault="00BD28C6" w:rsidP="00BD28C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PARTE I </w:t>
      </w:r>
    </w:p>
    <w:p w:rsidR="00BD28C6" w:rsidRDefault="00BD28C6" w:rsidP="00BD28C6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 apresentação do caso deve </w:t>
      </w:r>
      <w:proofErr w:type="gramStart"/>
      <w:r>
        <w:rPr>
          <w:rFonts w:ascii="Arial" w:eastAsia="Arial" w:hAnsi="Arial" w:cs="Arial"/>
          <w:sz w:val="24"/>
          <w:szCs w:val="24"/>
        </w:rPr>
        <w:t>atender  ao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disposto no item 5.3, inciso I, alíneas </w:t>
      </w:r>
      <w:proofErr w:type="spellStart"/>
      <w:r>
        <w:rPr>
          <w:rFonts w:ascii="Arial" w:eastAsia="Arial" w:hAnsi="Arial" w:cs="Arial"/>
          <w:sz w:val="24"/>
          <w:szCs w:val="24"/>
        </w:rPr>
        <w:t>a,b</w:t>
      </w:r>
      <w:proofErr w:type="spellEnd"/>
      <w:r>
        <w:rPr>
          <w:rFonts w:ascii="Arial" w:eastAsia="Arial" w:hAnsi="Arial" w:cs="Arial"/>
          <w:sz w:val="24"/>
          <w:szCs w:val="24"/>
        </w:rPr>
        <w:t>, c, d, e)</w:t>
      </w:r>
    </w:p>
    <w:p w:rsidR="00BD28C6" w:rsidRDefault="00BD28C6" w:rsidP="00BD28C6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8C6" w:rsidRDefault="00BD28C6" w:rsidP="00BD28C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D28C6" w:rsidRDefault="00BD28C6" w:rsidP="00BD28C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PARTE II </w:t>
      </w:r>
    </w:p>
    <w:p w:rsidR="00BD28C6" w:rsidRDefault="00BD28C6" w:rsidP="00BD28C6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(O desenvolvimento do caso deve atender ao disposto no item 5.3, inciso II, alíneas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a,b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, c, d, e, f, g, h; e no Inciso III, alíneas a, b, c)</w:t>
      </w:r>
    </w:p>
    <w:p w:rsidR="00BD28C6" w:rsidRDefault="00BD28C6" w:rsidP="00BD28C6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28C6" w:rsidRDefault="00BD28C6" w:rsidP="00BD28C6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8C6" w:rsidRDefault="00BD28C6" w:rsidP="00BD28C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BD28C6" w:rsidRDefault="00BD28C6" w:rsidP="00BD28C6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PARTE III </w:t>
      </w:r>
    </w:p>
    <w:p w:rsidR="00BD28C6" w:rsidRDefault="00BD28C6" w:rsidP="00BD28C6">
      <w:pPr>
        <w:spacing w:before="24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 finalização do caso deve atender ao disposto no item 5.3, inciso IV, alíneas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a,b</w:t>
      </w:r>
      <w:proofErr w:type="gramEnd"/>
      <w:r>
        <w:rPr>
          <w:rFonts w:ascii="Arial" w:eastAsia="Arial" w:hAnsi="Arial" w:cs="Arial"/>
          <w:sz w:val="24"/>
          <w:szCs w:val="24"/>
        </w:rPr>
        <w:t>,c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564DC8" w:rsidRDefault="00BD28C6" w:rsidP="00BD28C6"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4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C6"/>
    <w:rsid w:val="00564DC8"/>
    <w:rsid w:val="00A61CDB"/>
    <w:rsid w:val="00B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718D6-53B4-46C5-BB46-43F4524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28C6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NAGEM NICOLAU SABBAGH</dc:creator>
  <cp:lastModifiedBy>Daniela Moura Amarante</cp:lastModifiedBy>
  <cp:revision>2</cp:revision>
  <dcterms:created xsi:type="dcterms:W3CDTF">2020-04-06T12:58:00Z</dcterms:created>
  <dcterms:modified xsi:type="dcterms:W3CDTF">2020-04-06T12:58:00Z</dcterms:modified>
</cp:coreProperties>
</file>