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before="0" w:line="276"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ANEXO I</w:t>
      </w:r>
    </w:p>
    <w:p w:rsidR="00000000" w:rsidDel="00000000" w:rsidP="00000000" w:rsidRDefault="00000000" w:rsidRPr="00000000" w14:paraId="00000002">
      <w:pPr>
        <w:widowControl w:val="0"/>
        <w:spacing w:before="167" w:line="276"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TERMO DE CONHECIMENTO, COMPROMISSO E SIGILO</w:t>
      </w:r>
    </w:p>
    <w:p w:rsidR="00000000" w:rsidDel="00000000" w:rsidP="00000000" w:rsidRDefault="00000000" w:rsidRPr="00000000" w14:paraId="00000003">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Considerando o disposto neste Edital, visando a seleção de </w:t>
      </w:r>
      <w:r w:rsidDel="00000000" w:rsidR="00000000" w:rsidRPr="00000000">
        <w:rPr>
          <w:rFonts w:ascii="Times New Roman" w:cs="Times New Roman" w:eastAsia="Times New Roman" w:hAnsi="Times New Roman"/>
          <w:b w:val="1"/>
          <w:sz w:val="21"/>
          <w:szCs w:val="21"/>
          <w:rtl w:val="0"/>
        </w:rPr>
        <w:t xml:space="preserve">servidoras e servidores para elaboração e revisão de itens para o Processo Seletivo 2026/1</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declaro</w:t>
      </w:r>
      <w:r w:rsidDel="00000000" w:rsidR="00000000" w:rsidRPr="00000000">
        <w:rPr>
          <w:rFonts w:ascii="Times New Roman" w:cs="Times New Roman" w:eastAsia="Times New Roman" w:hAnsi="Times New Roman"/>
          <w:sz w:val="21"/>
          <w:szCs w:val="21"/>
          <w:rtl w:val="0"/>
        </w:rPr>
        <w:t xml:space="preserve">, sob as penas da lei, pelo presente Termo de Conhecimento, Compromisso e Sigilo, que são verdadeiras todas as informações prestadas no ato de inscrição e que reconheço a importância do trabalho a ser desenvolvido, bem como a responsabilidade que o mesmo exige e, tendo em vista a sua natureza, </w:t>
      </w:r>
      <w:r w:rsidDel="00000000" w:rsidR="00000000" w:rsidRPr="00000000">
        <w:rPr>
          <w:rFonts w:ascii="Times New Roman" w:cs="Times New Roman" w:eastAsia="Times New Roman" w:hAnsi="Times New Roman"/>
          <w:i w:val="1"/>
          <w:sz w:val="21"/>
          <w:szCs w:val="21"/>
          <w:rtl w:val="0"/>
        </w:rPr>
        <w:t xml:space="preserve">assumo</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o dever ético de manter, sob rigoroso sigilo, assuntos, registros e informações pertinentes aos trabalhos e a todos os insumos necessários à minha atuação como </w:t>
      </w:r>
      <w:r w:rsidDel="00000000" w:rsidR="00000000" w:rsidRPr="00000000">
        <w:rPr>
          <w:rFonts w:ascii="Times New Roman" w:cs="Times New Roman" w:eastAsia="Times New Roman" w:hAnsi="Times New Roman"/>
          <w:sz w:val="21"/>
          <w:szCs w:val="21"/>
          <w:rtl w:val="0"/>
        </w:rPr>
        <w:t xml:space="preserve">elaborador(a</w:t>
      </w:r>
      <w:r w:rsidDel="00000000" w:rsidR="00000000" w:rsidRPr="00000000">
        <w:rPr>
          <w:rFonts w:ascii="Times New Roman" w:cs="Times New Roman" w:eastAsia="Times New Roman" w:hAnsi="Times New Roman"/>
          <w:sz w:val="21"/>
          <w:szCs w:val="21"/>
          <w:rtl w:val="0"/>
        </w:rPr>
        <w:t xml:space="preserve">) e </w:t>
      </w:r>
      <w:r w:rsidDel="00000000" w:rsidR="00000000" w:rsidRPr="00000000">
        <w:rPr>
          <w:rFonts w:ascii="Times New Roman" w:cs="Times New Roman" w:eastAsia="Times New Roman" w:hAnsi="Times New Roman"/>
          <w:sz w:val="21"/>
          <w:szCs w:val="21"/>
          <w:rtl w:val="0"/>
        </w:rPr>
        <w:t xml:space="preserve">revisor(a</w:t>
      </w:r>
      <w:r w:rsidDel="00000000" w:rsidR="00000000" w:rsidRPr="00000000">
        <w:rPr>
          <w:rFonts w:ascii="Times New Roman" w:cs="Times New Roman" w:eastAsia="Times New Roman" w:hAnsi="Times New Roman"/>
          <w:sz w:val="21"/>
          <w:szCs w:val="21"/>
          <w:rtl w:val="0"/>
        </w:rPr>
        <w:t xml:space="preserve">) de itens para o IFMG, comprometendo-me a:</w:t>
      </w:r>
    </w:p>
    <w:p w:rsidR="00000000" w:rsidDel="00000000" w:rsidP="00000000" w:rsidRDefault="00000000" w:rsidRPr="00000000" w14:paraId="00000004">
      <w:pPr>
        <w:widowControl w:val="0"/>
        <w:numPr>
          <w:ilvl w:val="0"/>
          <w:numId w:val="1"/>
        </w:numPr>
        <w:tabs>
          <w:tab w:val="left" w:leader="none" w:pos="1064"/>
        </w:tabs>
        <w:spacing w:before="125"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firmar e cumprir o presente Termo de Conhecimento, Compromisso e Sigilo (Anexo I), comprometendo-se a não utilizar ou divulgar, em hipótese alguma, os instrumentos elaborados, revisados ou corrigidos, sob pena de responder judicialmente, uma vez que esses instrumentos serão objeto de exames externos realizados pelo IFMG;</w:t>
      </w:r>
    </w:p>
    <w:p w:rsidR="00000000" w:rsidDel="00000000" w:rsidP="00000000" w:rsidRDefault="00000000" w:rsidRPr="00000000" w14:paraId="00000005">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assegurar que os itens produzidos sejam inéditos;</w:t>
      </w:r>
    </w:p>
    <w:p w:rsidR="00000000" w:rsidDel="00000000" w:rsidP="00000000" w:rsidRDefault="00000000" w:rsidRPr="00000000" w14:paraId="00000006">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comunicar à DPSE eventual impedimento ou conflito de interesses;</w:t>
      </w:r>
    </w:p>
    <w:p w:rsidR="00000000" w:rsidDel="00000000" w:rsidP="00000000" w:rsidRDefault="00000000" w:rsidRPr="00000000" w14:paraId="00000007">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cumprir rigorosamente com todas as etapas e prazos das atividades que me forem designadas, sendo vedado o cometimento a terceiros de qualquer atividade objeto desta seleção (subcontratação);</w:t>
      </w:r>
    </w:p>
    <w:p w:rsidR="00000000" w:rsidDel="00000000" w:rsidP="00000000" w:rsidRDefault="00000000" w:rsidRPr="00000000" w14:paraId="00000008">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responsabilizar-me pela compatibilidade entre meu cargo/função e regime de trabalho e o desempenho das atividades de elaboração de itens, considerando a retribuição financeira prevista neste Edital;</w:t>
      </w:r>
    </w:p>
    <w:p w:rsidR="00000000" w:rsidDel="00000000" w:rsidP="00000000" w:rsidRDefault="00000000" w:rsidRPr="00000000" w14:paraId="00000009">
      <w:pPr>
        <w:widowControl w:val="0"/>
        <w:numPr>
          <w:ilvl w:val="0"/>
          <w:numId w:val="1"/>
        </w:numPr>
        <w:tabs>
          <w:tab w:val="left" w:leader="none" w:pos="1040"/>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sigilo sobre as informações obtidas em função das atividades realizadas, conforme termo de compromisso;</w:t>
      </w:r>
    </w:p>
    <w:p w:rsidR="00000000" w:rsidDel="00000000" w:rsidP="00000000" w:rsidRDefault="00000000" w:rsidRPr="00000000" w14:paraId="0000000A">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sob minha responsabilidade as senhas de acesso aos sistemas de informação do IFMG, sabendo que todas as senhas de acesso são pessoais e intransferíveis;</w:t>
      </w:r>
    </w:p>
    <w:p w:rsidR="00000000" w:rsidDel="00000000" w:rsidP="00000000" w:rsidRDefault="00000000" w:rsidRPr="00000000" w14:paraId="0000000B">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não promover atividades de consultoria e assessoria educacional, eventos, cursos e palestras, bem como não produzir ou reproduzir materiais de orientação sobre os procedimentos adotados nos serviços prestados ao IFMG regidos neste Edital, exceto quando autorizado pelo próprio IFMG;</w:t>
      </w:r>
    </w:p>
    <w:p w:rsidR="00000000" w:rsidDel="00000000" w:rsidP="00000000" w:rsidRDefault="00000000" w:rsidRPr="00000000" w14:paraId="0000000C">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reportar à DPSE quaisquer dificuldades encontradas no decorrer da realização dos serviços;</w:t>
      </w:r>
    </w:p>
    <w:p w:rsidR="00000000" w:rsidDel="00000000" w:rsidP="00000000" w:rsidRDefault="00000000" w:rsidRPr="00000000" w14:paraId="0000000D">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participar, quando convocado(a), das reuniões promovidas pela DPSE, nos termos deste Edital;</w:t>
      </w:r>
    </w:p>
    <w:p w:rsidR="00000000" w:rsidDel="00000000" w:rsidP="00000000" w:rsidRDefault="00000000" w:rsidRPr="00000000" w14:paraId="0000000E">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participar das reuniões de análise conjunta dos itens, conforme convocação da presidência da banca;</w:t>
      </w:r>
    </w:p>
    <w:p w:rsidR="00000000" w:rsidDel="00000000" w:rsidP="00000000" w:rsidRDefault="00000000" w:rsidRPr="00000000" w14:paraId="0000000F">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atuar com pontualidade, assiduidade, urbanidade, probidade, idoneidade, comprometimento, seriedade, responsabilidade e sigilo;</w:t>
      </w:r>
    </w:p>
    <w:p w:rsidR="00000000" w:rsidDel="00000000" w:rsidP="00000000" w:rsidRDefault="00000000" w:rsidRPr="00000000" w14:paraId="00000010">
      <w:pPr>
        <w:widowControl w:val="0"/>
        <w:numPr>
          <w:ilvl w:val="0"/>
          <w:numId w:val="1"/>
        </w:numPr>
        <w:tabs>
          <w:tab w:val="left" w:leader="none" w:pos="1136"/>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analisar e dar parecer nos recursos impetrados contra o gabarito e itens elaborados pela banca.</w:t>
      </w:r>
    </w:p>
    <w:p w:rsidR="00000000" w:rsidDel="00000000" w:rsidP="00000000" w:rsidRDefault="00000000" w:rsidRPr="00000000" w14:paraId="00000011">
      <w:pPr>
        <w:widowControl w:val="0"/>
        <w:spacing w:before="45"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2">
      <w:pPr>
        <w:widowControl w:val="0"/>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 e estou rigorosamente de acordo com os termos do documento.</w:t>
      </w:r>
    </w:p>
    <w:p w:rsidR="00000000" w:rsidDel="00000000" w:rsidP="00000000" w:rsidRDefault="00000000" w:rsidRPr="00000000" w14:paraId="00000013">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3" name=""/>
                <a:graphic>
                  <a:graphicData uri="http://schemas.microsoft.com/office/word/2010/wordprocessingShape">
                    <wps:wsp>
                      <wps:cNvSpPr/>
                      <wps:cNvPr id="4" name="Shape 4"/>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293110" cy="12700"/>
                        </a:xfrm>
                        <a:prstGeom prst="rect"/>
                        <a:ln/>
                      </pic:spPr>
                    </pic:pic>
                  </a:graphicData>
                </a:graphic>
              </wp:anchor>
            </w:drawing>
          </mc:Fallback>
        </mc:AlternateContent>
      </w:r>
    </w:p>
    <w:p w:rsidR="00000000" w:rsidDel="00000000" w:rsidP="00000000" w:rsidRDefault="00000000" w:rsidRPr="00000000" w14:paraId="00000016">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Local e data</w:t>
      </w:r>
    </w:p>
    <w:p w:rsidR="00000000" w:rsidDel="00000000" w:rsidP="00000000" w:rsidRDefault="00000000" w:rsidRPr="00000000" w14:paraId="00000017">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2" name=""/>
                <a:graphic>
                  <a:graphicData uri="http://schemas.microsoft.com/office/word/2010/wordprocessingShape">
                    <wps:wsp>
                      <wps:cNvSpPr/>
                      <wps:cNvPr id="3" name="Shape 3"/>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293110" cy="12700"/>
                        </a:xfrm>
                        <a:prstGeom prst="rect"/>
                        <a:ln/>
                      </pic:spPr>
                    </pic:pic>
                  </a:graphicData>
                </a:graphic>
              </wp:anchor>
            </w:drawing>
          </mc:Fallback>
        </mc:AlternateContent>
      </w:r>
    </w:p>
    <w:p w:rsidR="00000000" w:rsidDel="00000000" w:rsidP="00000000" w:rsidRDefault="00000000" w:rsidRPr="00000000" w14:paraId="0000001A">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Nome/CPF</w:t>
      </w:r>
    </w:p>
    <w:p w:rsidR="00000000" w:rsidDel="00000000" w:rsidP="00000000" w:rsidRDefault="00000000" w:rsidRPr="00000000" w14:paraId="0000001B">
      <w:pPr>
        <w:widowControl w:val="0"/>
        <w:spacing w:line="276" w:lineRule="auto"/>
        <w:jc w:val="cente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C">
      <w:pPr>
        <w:widowControl w:val="0"/>
        <w:spacing w:line="276" w:lineRule="auto"/>
        <w:jc w:val="cente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D">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1" name=""/>
                <a:graphic>
                  <a:graphicData uri="http://schemas.microsoft.com/office/word/2010/wordprocessingShape">
                    <wps:wsp>
                      <wps:cNvSpPr/>
                      <wps:cNvPr id="2" name="Shape 2"/>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1447800</wp:posOffset>
                </wp:positionH>
                <wp:positionV relativeFrom="paragraph">
                  <wp:posOffset>203200</wp:posOffset>
                </wp:positionV>
                <wp:extent cx="329311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293110" cy="12700"/>
                        </a:xfrm>
                        <a:prstGeom prst="rect"/>
                        <a:ln/>
                      </pic:spPr>
                    </pic:pic>
                  </a:graphicData>
                </a:graphic>
              </wp:anchor>
            </w:drawing>
          </mc:Fallback>
        </mc:AlternateContent>
      </w:r>
    </w:p>
    <w:p w:rsidR="00000000" w:rsidDel="00000000" w:rsidP="00000000" w:rsidRDefault="00000000" w:rsidRPr="00000000" w14:paraId="0000001E">
      <w:pPr>
        <w:widowControl w:val="0"/>
        <w:spacing w:line="276" w:lineRule="auto"/>
        <w:jc w:val="center"/>
        <w:rPr/>
      </w:pPr>
      <w:r w:rsidDel="00000000" w:rsidR="00000000" w:rsidRPr="00000000">
        <w:rPr>
          <w:rFonts w:ascii="Times New Roman" w:cs="Times New Roman" w:eastAsia="Times New Roman" w:hAnsi="Times New Roman"/>
          <w:sz w:val="21"/>
          <w:szCs w:val="21"/>
          <w:rtl w:val="0"/>
        </w:rPr>
        <w:t xml:space="preserve">Assinatura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44" w:hanging="222"/>
      </w:pPr>
      <w:rPr>
        <w:u w:val="none"/>
      </w:rPr>
    </w:lvl>
    <w:lvl w:ilvl="1">
      <w:start w:val="0"/>
      <w:numFmt w:val="bullet"/>
      <w:lvlText w:val="•"/>
      <w:lvlJc w:val="left"/>
      <w:pPr>
        <w:ind w:left="1832" w:hanging="222"/>
      </w:pPr>
      <w:rPr>
        <w:u w:val="none"/>
      </w:rPr>
    </w:lvl>
    <w:lvl w:ilvl="2">
      <w:start w:val="0"/>
      <w:numFmt w:val="bullet"/>
      <w:lvlText w:val="•"/>
      <w:lvlJc w:val="left"/>
      <w:pPr>
        <w:ind w:left="2825" w:hanging="222"/>
      </w:pPr>
      <w:rPr>
        <w:u w:val="none"/>
      </w:rPr>
    </w:lvl>
    <w:lvl w:ilvl="3">
      <w:start w:val="0"/>
      <w:numFmt w:val="bullet"/>
      <w:lvlText w:val="•"/>
      <w:lvlJc w:val="left"/>
      <w:pPr>
        <w:ind w:left="3818" w:hanging="222"/>
      </w:pPr>
      <w:rPr>
        <w:u w:val="none"/>
      </w:rPr>
    </w:lvl>
    <w:lvl w:ilvl="4">
      <w:start w:val="0"/>
      <w:numFmt w:val="bullet"/>
      <w:lvlText w:val="•"/>
      <w:lvlJc w:val="left"/>
      <w:pPr>
        <w:ind w:left="4811" w:hanging="222"/>
      </w:pPr>
      <w:rPr>
        <w:u w:val="none"/>
      </w:rPr>
    </w:lvl>
    <w:lvl w:ilvl="5">
      <w:start w:val="0"/>
      <w:numFmt w:val="bullet"/>
      <w:lvlText w:val="•"/>
      <w:lvlJc w:val="left"/>
      <w:pPr>
        <w:ind w:left="5804" w:hanging="222.0000000000009"/>
      </w:pPr>
      <w:rPr>
        <w:u w:val="none"/>
      </w:rPr>
    </w:lvl>
    <w:lvl w:ilvl="6">
      <w:start w:val="0"/>
      <w:numFmt w:val="bullet"/>
      <w:lvlText w:val="•"/>
      <w:lvlJc w:val="left"/>
      <w:pPr>
        <w:ind w:left="6796" w:hanging="222"/>
      </w:pPr>
      <w:rPr>
        <w:u w:val="none"/>
      </w:rPr>
    </w:lvl>
    <w:lvl w:ilvl="7">
      <w:start w:val="0"/>
      <w:numFmt w:val="bullet"/>
      <w:lvlText w:val="•"/>
      <w:lvlJc w:val="left"/>
      <w:pPr>
        <w:ind w:left="7789" w:hanging="222.0000000000009"/>
      </w:pPr>
      <w:rPr>
        <w:u w:val="none"/>
      </w:rPr>
    </w:lvl>
    <w:lvl w:ilvl="8">
      <w:start w:val="0"/>
      <w:numFmt w:val="bullet"/>
      <w:lvlText w:val="•"/>
      <w:lvlJc w:val="left"/>
      <w:pPr>
        <w:ind w:left="8782" w:hanging="22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