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80"/>
      </w:tblGrid>
      <w:tr w:rsidR="00972FB6" w:rsidRPr="006D722A" w:rsidTr="00596AA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FB6" w:rsidRPr="006D722A" w:rsidRDefault="00972FB6" w:rsidP="00596A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3546" w:rsidRPr="006D722A" w:rsidRDefault="00972FB6" w:rsidP="00593546">
            <w:pPr>
              <w:tabs>
                <w:tab w:val="center" w:pos="7285"/>
                <w:tab w:val="left" w:pos="11470"/>
                <w:tab w:val="left" w:pos="12440"/>
              </w:tabs>
              <w:rPr>
                <w:rFonts w:ascii="Arial" w:hAnsi="Arial" w:cs="Arial"/>
                <w:b/>
                <w:bCs/>
                <w:highlight w:val="yellow"/>
              </w:rPr>
            </w:pPr>
            <w:r w:rsidRPr="006D722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93546" w:rsidRPr="006D722A">
              <w:rPr>
                <w:rFonts w:ascii="Arial" w:hAnsi="Arial" w:cs="Arial"/>
                <w:b/>
              </w:rPr>
              <w:t>ANEXO IX</w:t>
            </w:r>
            <w:r w:rsidR="00593546" w:rsidRPr="006D722A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</w:p>
          <w:p w:rsidR="00593546" w:rsidRPr="006D722A" w:rsidRDefault="00593546" w:rsidP="005935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D722A">
              <w:rPr>
                <w:rFonts w:ascii="Arial" w:hAnsi="Arial" w:cs="Arial"/>
                <w:b/>
                <w:bCs/>
              </w:rPr>
              <w:t xml:space="preserve">EDITAIS </w:t>
            </w:r>
            <w:r w:rsidR="00C16478" w:rsidRPr="006D722A">
              <w:rPr>
                <w:rFonts w:ascii="Arial" w:hAnsi="Arial" w:cs="Arial"/>
                <w:b/>
                <w:bCs/>
              </w:rPr>
              <w:t>52</w:t>
            </w:r>
            <w:r w:rsidRPr="006D722A">
              <w:rPr>
                <w:rFonts w:ascii="Arial" w:hAnsi="Arial" w:cs="Arial"/>
                <w:b/>
                <w:bCs/>
              </w:rPr>
              <w:t xml:space="preserve">/2019, </w:t>
            </w:r>
            <w:r w:rsidR="00C16478" w:rsidRPr="006D722A">
              <w:rPr>
                <w:rFonts w:ascii="Arial" w:hAnsi="Arial" w:cs="Arial"/>
                <w:b/>
                <w:bCs/>
              </w:rPr>
              <w:t>53</w:t>
            </w:r>
            <w:r w:rsidRPr="006D722A">
              <w:rPr>
                <w:rFonts w:ascii="Arial" w:hAnsi="Arial" w:cs="Arial"/>
                <w:b/>
                <w:bCs/>
              </w:rPr>
              <w:t>/2019</w:t>
            </w:r>
            <w:r w:rsidR="00C16478" w:rsidRPr="006D722A">
              <w:rPr>
                <w:rFonts w:ascii="Arial" w:hAnsi="Arial" w:cs="Arial"/>
                <w:b/>
                <w:bCs/>
              </w:rPr>
              <w:t xml:space="preserve"> e</w:t>
            </w:r>
            <w:r w:rsidRPr="006D722A">
              <w:rPr>
                <w:rFonts w:ascii="Arial" w:hAnsi="Arial" w:cs="Arial"/>
                <w:b/>
                <w:bCs/>
              </w:rPr>
              <w:t xml:space="preserve"> </w:t>
            </w:r>
            <w:r w:rsidR="00C16478" w:rsidRPr="006D722A">
              <w:rPr>
                <w:rFonts w:ascii="Arial" w:hAnsi="Arial" w:cs="Arial"/>
                <w:b/>
                <w:bCs/>
              </w:rPr>
              <w:t>54</w:t>
            </w:r>
            <w:r w:rsidRPr="006D722A">
              <w:rPr>
                <w:rFonts w:ascii="Arial" w:hAnsi="Arial" w:cs="Arial"/>
                <w:b/>
                <w:bCs/>
              </w:rPr>
              <w:t>/2019</w:t>
            </w:r>
            <w:r w:rsidR="00C16478" w:rsidRPr="006D722A">
              <w:rPr>
                <w:rFonts w:ascii="Arial" w:hAnsi="Arial" w:cs="Arial"/>
                <w:b/>
                <w:bCs/>
              </w:rPr>
              <w:t xml:space="preserve"> –</w:t>
            </w:r>
            <w:r w:rsidR="006D722A"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GoBack"/>
            <w:bookmarkEnd w:id="0"/>
            <w:r w:rsidRPr="006D722A">
              <w:rPr>
                <w:rFonts w:ascii="Arial" w:hAnsi="Arial" w:cs="Arial"/>
                <w:b/>
                <w:bCs/>
              </w:rPr>
              <w:t>PROEX-IFMG</w:t>
            </w:r>
          </w:p>
          <w:p w:rsidR="00C16478" w:rsidRPr="006D722A" w:rsidRDefault="00C16478" w:rsidP="00596AA2">
            <w:pPr>
              <w:jc w:val="center"/>
              <w:rPr>
                <w:rFonts w:ascii="Arial" w:hAnsi="Arial" w:cs="Arial"/>
                <w:b/>
              </w:rPr>
            </w:pPr>
          </w:p>
          <w:p w:rsidR="00972FB6" w:rsidRPr="006D722A" w:rsidRDefault="00972FB6" w:rsidP="00596AA2">
            <w:pPr>
              <w:jc w:val="center"/>
              <w:rPr>
                <w:rFonts w:ascii="Arial" w:hAnsi="Arial" w:cs="Arial"/>
              </w:rPr>
            </w:pPr>
            <w:r w:rsidRPr="006D722A">
              <w:rPr>
                <w:rFonts w:ascii="Arial" w:hAnsi="Arial" w:cs="Arial"/>
                <w:b/>
              </w:rPr>
              <w:t>TABELA DE PRÉ-AVALIAÇÃO</w:t>
            </w:r>
            <w:r w:rsidRPr="006D722A">
              <w:rPr>
                <w:rFonts w:ascii="Arial" w:hAnsi="Arial" w:cs="Arial"/>
              </w:rPr>
              <w:t xml:space="preserve"> </w:t>
            </w:r>
          </w:p>
          <w:p w:rsidR="00972FB6" w:rsidRPr="006D722A" w:rsidRDefault="00972FB6" w:rsidP="00596AA2">
            <w:pPr>
              <w:rPr>
                <w:rFonts w:ascii="Arial" w:hAnsi="Arial" w:cs="Arial"/>
              </w:rPr>
            </w:pPr>
          </w:p>
          <w:p w:rsidR="00972FB6" w:rsidRPr="006D722A" w:rsidRDefault="00972FB6" w:rsidP="00596AA2">
            <w:pPr>
              <w:rPr>
                <w:rFonts w:ascii="Arial" w:hAnsi="Arial" w:cs="Arial"/>
                <w:b/>
              </w:rPr>
            </w:pPr>
            <w:r w:rsidRPr="006D722A">
              <w:rPr>
                <w:rFonts w:ascii="Arial" w:hAnsi="Arial" w:cs="Arial"/>
              </w:rPr>
              <w:t>TÍTULO DO PROJETO</w:t>
            </w:r>
            <w:r w:rsidRPr="006D722A">
              <w:rPr>
                <w:rFonts w:ascii="Arial" w:hAnsi="Arial" w:cs="Arial"/>
                <w:b/>
              </w:rPr>
              <w:t xml:space="preserve">: </w:t>
            </w:r>
          </w:p>
          <w:p w:rsidR="00972FB6" w:rsidRPr="006D722A" w:rsidRDefault="00972FB6" w:rsidP="00596AA2">
            <w:pPr>
              <w:rPr>
                <w:rFonts w:ascii="Arial" w:hAnsi="Arial" w:cs="Arial"/>
                <w:b/>
              </w:rPr>
            </w:pPr>
          </w:p>
          <w:p w:rsidR="00972FB6" w:rsidRPr="006D722A" w:rsidRDefault="00972FB6" w:rsidP="00596AA2">
            <w:pPr>
              <w:rPr>
                <w:rFonts w:ascii="Arial" w:hAnsi="Arial" w:cs="Arial"/>
              </w:rPr>
            </w:pPr>
            <w:r w:rsidRPr="006D722A">
              <w:rPr>
                <w:rFonts w:ascii="Arial" w:hAnsi="Arial" w:cs="Arial"/>
                <w:b/>
              </w:rPr>
              <w:t>OBS</w:t>
            </w:r>
            <w:r w:rsidRPr="006D722A">
              <w:rPr>
                <w:rFonts w:ascii="Arial" w:hAnsi="Arial" w:cs="Arial"/>
              </w:rPr>
              <w:t>: Os critérios de 01 a 06 da tabela abaixo são de caráter eliminatório. A falta de atendimento a quaisquer dos critérios, enseja, na desclassificação da proposta.</w:t>
            </w: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4"/>
              <w:gridCol w:w="2976"/>
              <w:gridCol w:w="2552"/>
              <w:gridCol w:w="2942"/>
            </w:tblGrid>
            <w:tr w:rsidR="00972FB6" w:rsidRPr="006D722A" w:rsidTr="006D722A">
              <w:tc>
                <w:tcPr>
                  <w:tcW w:w="5984" w:type="dxa"/>
                  <w:shd w:val="clear" w:color="auto" w:fill="D9D9D9"/>
                  <w:vAlign w:val="center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CRITÉRIOS</w:t>
                  </w:r>
                </w:p>
              </w:tc>
              <w:tc>
                <w:tcPr>
                  <w:tcW w:w="2976" w:type="dxa"/>
                  <w:shd w:val="clear" w:color="auto" w:fill="D9D9D9"/>
                  <w:vAlign w:val="center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RESPOSTA ESPERADA SIM. CASO A RESPOSTA SEJA NÃO O PROJETO DEVE SER DESCLASSIFICADO.</w:t>
                  </w:r>
                </w:p>
              </w:tc>
              <w:tc>
                <w:tcPr>
                  <w:tcW w:w="2552" w:type="dxa"/>
                  <w:shd w:val="clear" w:color="auto" w:fill="D9D9D9"/>
                  <w:vAlign w:val="center"/>
                </w:tcPr>
                <w:p w:rsidR="00972FB6" w:rsidRPr="006D722A" w:rsidRDefault="00972FB6" w:rsidP="009B04BC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ITEM DO EDITAL</w:t>
                  </w:r>
                  <w:r w:rsidR="009B04BC"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, DOCUMENTO</w:t>
                  </w: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A SER OBSERVADO</w:t>
                  </w:r>
                  <w:r w:rsidR="009B04BC"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ou SUAP</w:t>
                  </w:r>
                </w:p>
              </w:tc>
              <w:tc>
                <w:tcPr>
                  <w:tcW w:w="2942" w:type="dxa"/>
                  <w:shd w:val="clear" w:color="auto" w:fill="D9D9D9"/>
                  <w:vAlign w:val="center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JUSTIFICATIVA CASO A RESPOSTA SEJA NÃO</w:t>
                  </w:r>
                </w:p>
              </w:tc>
            </w:tr>
            <w:tr w:rsidR="00972FB6" w:rsidRPr="006D722A" w:rsidTr="006D722A">
              <w:tc>
                <w:tcPr>
                  <w:tcW w:w="5984" w:type="dxa"/>
                  <w:shd w:val="clear" w:color="auto" w:fill="auto"/>
                </w:tcPr>
                <w:p w:rsidR="00972FB6" w:rsidRPr="006D722A" w:rsidRDefault="00972FB6" w:rsidP="00647EB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1. O projeto é uma ação de extensão com base no conceito </w:t>
                  </w:r>
                  <w:r w:rsidR="00647EB5"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apresentado na Política de Extensão do IFMG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72FB6" w:rsidRPr="006D722A" w:rsidRDefault="00647EB5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Resolução CONSUP/IFMG nº 038 de 29 de outubro de 2018</w:t>
                  </w:r>
                </w:p>
              </w:tc>
              <w:tc>
                <w:tcPr>
                  <w:tcW w:w="2942" w:type="dxa"/>
                  <w:shd w:val="clear" w:color="auto" w:fill="auto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972FB6" w:rsidRPr="006D722A" w:rsidTr="006D722A">
              <w:tc>
                <w:tcPr>
                  <w:tcW w:w="5984" w:type="dxa"/>
                  <w:shd w:val="clear" w:color="auto" w:fill="auto"/>
                </w:tcPr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16. A proposta está preenchida corretamente no módulo SUAP? </w:t>
                  </w:r>
                </w:p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Verificar todas as abas no SUAP.</w:t>
                  </w:r>
                </w:p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1 Dados do projeto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. Devem estar todos os Campos preenchidos.</w:t>
                  </w:r>
                </w:p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2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Caracterização dos beneficiários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. Deve estar preenchido o público alvo e a quantidade prevista de pessoas a atender.</w:t>
                  </w:r>
                </w:p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3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Equipe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: Observar se a categoria de bolsista ou voluntário está preenchida de forma correta. Observar se o plano de trabalho dos membros (servidor ou aluno) que já estão com os nomes inseridos na equipe estão devidamente preenchidos. Observar se foi anexado o termo de compromisso do Coordenador. No caso dos Técnicos administrativos termo de compromisso e declaração da chefia imediata.</w:t>
                  </w:r>
                </w:p>
                <w:p w:rsidR="00972FB6" w:rsidRPr="006D722A" w:rsidRDefault="00972FB6" w:rsidP="00596AA2">
                  <w:pPr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lastRenderedPageBreak/>
                    <w:t>4 Metas/Atividades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: Observar se todas a metas têm atividades planejadas.</w:t>
                  </w:r>
                </w:p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As atividades precisam estar descritas de forma correta, conter unidade de medida, período de execução e indicador qualitativo compatível.</w:t>
                  </w:r>
                </w:p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5 Plano de aplicação/memória de cálculo: 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verificar se está preenchido de forma correta conforme o recurso que consta no edital.</w:t>
                  </w:r>
                </w:p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6 Plano de desembolso</w:t>
                  </w: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: Verificar se todos os itens que foram inseridos na memória de cálculo estão inseridos no plano de desembolso de forma correta e com o valor correto.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Verificar todas as abas do projeto no SUAP</w:t>
                  </w:r>
                </w:p>
              </w:tc>
              <w:tc>
                <w:tcPr>
                  <w:tcW w:w="2942" w:type="dxa"/>
                  <w:shd w:val="clear" w:color="auto" w:fill="auto"/>
                </w:tcPr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972FB6" w:rsidRPr="006D722A" w:rsidTr="006D722A">
              <w:tc>
                <w:tcPr>
                  <w:tcW w:w="5984" w:type="dxa"/>
                  <w:shd w:val="clear" w:color="auto" w:fill="auto"/>
                </w:tcPr>
                <w:p w:rsidR="00972FB6" w:rsidRPr="006D722A" w:rsidRDefault="00972FB6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lastRenderedPageBreak/>
                    <w:t>2. O coordenador pertence ao quadro efetivo do IFMG?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Ver no SUAP no link Servidores</w:t>
                  </w:r>
                </w:p>
              </w:tc>
              <w:tc>
                <w:tcPr>
                  <w:tcW w:w="2942" w:type="dxa"/>
                  <w:shd w:val="clear" w:color="auto" w:fill="auto"/>
                </w:tcPr>
                <w:p w:rsidR="00972FB6" w:rsidRPr="006D722A" w:rsidRDefault="00972FB6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9B04BC" w:rsidRPr="006D722A" w:rsidTr="006D722A">
              <w:tc>
                <w:tcPr>
                  <w:tcW w:w="5984" w:type="dxa"/>
                  <w:shd w:val="clear" w:color="auto" w:fill="auto"/>
                </w:tcPr>
                <w:p w:rsidR="009B04BC" w:rsidRPr="006D722A" w:rsidRDefault="009B04BC" w:rsidP="00596AA2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6. O coordenador do projeto estará afastado das atividades acadêmicas e/ou administrativas durante a vigência do projeto?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9B04BC" w:rsidRPr="006D722A" w:rsidRDefault="009B04BC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B04BC" w:rsidRPr="006D722A" w:rsidRDefault="009B04BC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6D722A">
                    <w:rPr>
                      <w:rFonts w:ascii="Arial" w:eastAsia="Calibri" w:hAnsi="Arial" w:cs="Arial"/>
                      <w:sz w:val="20"/>
                      <w:szCs w:val="20"/>
                    </w:rPr>
                    <w:t>Ver no SUAP no link Servidores</w:t>
                  </w:r>
                </w:p>
              </w:tc>
              <w:tc>
                <w:tcPr>
                  <w:tcW w:w="2942" w:type="dxa"/>
                  <w:shd w:val="clear" w:color="auto" w:fill="auto"/>
                </w:tcPr>
                <w:p w:rsidR="009B04BC" w:rsidRPr="006D722A" w:rsidRDefault="009B04BC" w:rsidP="00596AA2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72FB6" w:rsidRPr="006D722A" w:rsidRDefault="00972FB6" w:rsidP="00596A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4BC" w:rsidRPr="006D722A" w:rsidRDefault="009B04BC" w:rsidP="00596A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4BC" w:rsidRPr="006D722A" w:rsidRDefault="009B04BC" w:rsidP="00596A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B04BC" w:rsidRPr="006D722A" w:rsidRDefault="009B04BC" w:rsidP="00596A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2FB6" w:rsidRPr="006D722A" w:rsidRDefault="00972FB6" w:rsidP="00972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22A">
              <w:rPr>
                <w:rFonts w:ascii="Arial" w:hAnsi="Arial" w:cs="Arial"/>
                <w:sz w:val="20"/>
                <w:szCs w:val="20"/>
              </w:rPr>
              <w:t xml:space="preserve">Belo Horizonte/MG </w:t>
            </w:r>
            <w:r w:rsidRPr="006D722A">
              <w:rPr>
                <w:rFonts w:ascii="Arial" w:hAnsi="Arial" w:cs="Arial"/>
                <w:sz w:val="20"/>
                <w:szCs w:val="20"/>
                <w:highlight w:val="yellow"/>
              </w:rPr>
              <w:t>XX/XX/XX</w:t>
            </w:r>
          </w:p>
          <w:p w:rsidR="00DA55C2" w:rsidRPr="006D722A" w:rsidRDefault="00DA55C2" w:rsidP="00972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5C2" w:rsidRPr="006D722A" w:rsidRDefault="00DA55C2" w:rsidP="00972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5C2" w:rsidRPr="006D722A" w:rsidRDefault="00DA55C2" w:rsidP="00972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55C2" w:rsidRPr="006D722A" w:rsidRDefault="00DA55C2" w:rsidP="00972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2FB6" w:rsidRPr="006D722A" w:rsidRDefault="00972FB6" w:rsidP="00972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722A">
              <w:rPr>
                <w:rFonts w:ascii="Arial" w:hAnsi="Arial" w:cs="Arial"/>
                <w:sz w:val="20"/>
                <w:szCs w:val="20"/>
              </w:rPr>
              <w:t xml:space="preserve">Assinatura de todos os membros da Comissão </w:t>
            </w:r>
          </w:p>
        </w:tc>
      </w:tr>
    </w:tbl>
    <w:p w:rsidR="00E76065" w:rsidRPr="006D722A" w:rsidRDefault="006D722A">
      <w:pPr>
        <w:rPr>
          <w:rFonts w:ascii="Arial" w:hAnsi="Arial" w:cs="Arial"/>
        </w:rPr>
      </w:pPr>
    </w:p>
    <w:sectPr w:rsidR="00E76065" w:rsidRPr="006D722A" w:rsidSect="00CF6091">
      <w:headerReference w:type="default" r:id="rId7"/>
      <w:pgSz w:w="16838" w:h="11906" w:orient="landscape"/>
      <w:pgMar w:top="851" w:right="1418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B6" w:rsidRDefault="00972FB6" w:rsidP="00972FB6">
      <w:r>
        <w:separator/>
      </w:r>
    </w:p>
  </w:endnote>
  <w:endnote w:type="continuationSeparator" w:id="0">
    <w:p w:rsidR="00972FB6" w:rsidRDefault="00972FB6" w:rsidP="0097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B6" w:rsidRDefault="00972FB6" w:rsidP="00972FB6">
      <w:r>
        <w:separator/>
      </w:r>
    </w:p>
  </w:footnote>
  <w:footnote w:type="continuationSeparator" w:id="0">
    <w:p w:rsidR="00972FB6" w:rsidRDefault="00972FB6" w:rsidP="0097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46" w:rsidRPr="00DC602E" w:rsidRDefault="00593546" w:rsidP="00593546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0B5BFBC0" wp14:editId="62D5B350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546" w:rsidRPr="00E67A38" w:rsidRDefault="00593546" w:rsidP="00593546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593546" w:rsidRPr="00E67A38" w:rsidRDefault="00593546" w:rsidP="00593546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593546" w:rsidRPr="00E67A38" w:rsidRDefault="00593546" w:rsidP="00593546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593546" w:rsidRPr="00E67A38" w:rsidRDefault="00593546" w:rsidP="00593546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593546" w:rsidRDefault="00593546" w:rsidP="00A10F1B">
    <w:pPr>
      <w:numPr>
        <w:ilvl w:val="0"/>
        <w:numId w:val="2"/>
      </w:numPr>
      <w:suppressAutoHyphens/>
      <w:spacing w:after="160" w:line="259" w:lineRule="auto"/>
      <w:jc w:val="center"/>
    </w:pPr>
    <w:r w:rsidRPr="00593546">
      <w:rPr>
        <w:sz w:val="16"/>
        <w:szCs w:val="16"/>
      </w:rPr>
      <w:t>Avenida Professor Mário Werneck, nº 2590, Bairro Buritis - Belo Horizonte - Minas Gerais - CEP: 30.575-180 - (31) 2513-5157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B6"/>
    <w:rsid w:val="00295706"/>
    <w:rsid w:val="00593546"/>
    <w:rsid w:val="00647EB5"/>
    <w:rsid w:val="006D722A"/>
    <w:rsid w:val="00972FB6"/>
    <w:rsid w:val="009860A7"/>
    <w:rsid w:val="009B04BC"/>
    <w:rsid w:val="00C16478"/>
    <w:rsid w:val="00CF6091"/>
    <w:rsid w:val="00DA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30E7"/>
  <w15:chartTrackingRefBased/>
  <w15:docId w15:val="{E67CCDEF-2879-4F2E-8995-0BFD87EB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59354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59354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972FB6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72FB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972F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935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35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35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354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9354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593546"/>
    <w:rPr>
      <w:rFonts w:ascii="Arial" w:eastAsia="Times New Roman" w:hAnsi="Arial" w:cs="Arial"/>
      <w:sz w:val="1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Fernando Braga</cp:lastModifiedBy>
  <cp:revision>7</cp:revision>
  <dcterms:created xsi:type="dcterms:W3CDTF">2019-03-28T13:23:00Z</dcterms:created>
  <dcterms:modified xsi:type="dcterms:W3CDTF">2019-03-29T20:03:00Z</dcterms:modified>
</cp:coreProperties>
</file>