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74DD" w14:textId="77777777" w:rsidR="00EF289B" w:rsidRDefault="00EF289B" w:rsidP="00EF289B">
      <w:pPr>
        <w:spacing w:before="9"/>
        <w:rPr>
          <w:rFonts w:ascii="Times New Roman" w:eastAsia="Times New Roman" w:hAnsi="Times New Roman" w:cs="Times New Roman"/>
          <w:sz w:val="7"/>
          <w:szCs w:val="7"/>
        </w:rPr>
      </w:pPr>
    </w:p>
    <w:p w14:paraId="2544427D" w14:textId="77777777" w:rsidR="00EF289B" w:rsidRDefault="00EF289B" w:rsidP="00EF289B">
      <w:pPr>
        <w:spacing w:line="1669" w:lineRule="exact"/>
        <w:ind w:left="4234"/>
        <w:rPr>
          <w:rFonts w:ascii="Times New Roman" w:eastAsia="Times New Roman" w:hAnsi="Times New Roman" w:cs="Times New Roman"/>
          <w:sz w:val="20"/>
          <w:szCs w:val="20"/>
        </w:rPr>
      </w:pPr>
      <w:r>
        <w:rPr>
          <w:rFonts w:ascii="Times New Roman" w:eastAsia="Times New Roman" w:hAnsi="Times New Roman" w:cs="Times New Roman"/>
          <w:noProof/>
          <w:position w:val="-32"/>
          <w:sz w:val="20"/>
          <w:szCs w:val="20"/>
          <w:lang w:val="pt-BR" w:eastAsia="pt-BR"/>
        </w:rPr>
        <w:drawing>
          <wp:inline distT="0" distB="0" distL="0" distR="0" wp14:anchorId="69E03C29" wp14:editId="5A70DF56">
            <wp:extent cx="1075712" cy="106032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75712" cy="1060323"/>
                    </a:xfrm>
                    <a:prstGeom prst="rect">
                      <a:avLst/>
                    </a:prstGeom>
                  </pic:spPr>
                </pic:pic>
              </a:graphicData>
            </a:graphic>
          </wp:inline>
        </w:drawing>
      </w:r>
    </w:p>
    <w:p w14:paraId="46B78715" w14:textId="77777777" w:rsidR="00EF289B" w:rsidRPr="00E93843" w:rsidRDefault="00EF289B" w:rsidP="00EF289B">
      <w:pPr>
        <w:pStyle w:val="Ttulo1"/>
        <w:spacing w:line="257" w:lineRule="exact"/>
        <w:ind w:left="333" w:right="330"/>
        <w:jc w:val="center"/>
        <w:rPr>
          <w:b w:val="0"/>
          <w:bCs w:val="0"/>
          <w:lang w:val="pt-BR"/>
        </w:rPr>
      </w:pPr>
      <w:r w:rsidRPr="00E93843">
        <w:rPr>
          <w:lang w:val="pt-BR"/>
        </w:rPr>
        <w:t>MINISTÉRIO DA</w:t>
      </w:r>
      <w:r w:rsidRPr="00E93843">
        <w:rPr>
          <w:spacing w:val="-27"/>
          <w:lang w:val="pt-BR"/>
        </w:rPr>
        <w:t xml:space="preserve"> </w:t>
      </w:r>
      <w:r w:rsidRPr="00E93843">
        <w:rPr>
          <w:lang w:val="pt-BR"/>
        </w:rPr>
        <w:t>EDUCAÇÃO</w:t>
      </w:r>
    </w:p>
    <w:p w14:paraId="09C60A06" w14:textId="77777777" w:rsidR="00EF289B" w:rsidRPr="00E93843" w:rsidRDefault="00EF289B" w:rsidP="00EF289B">
      <w:pPr>
        <w:ind w:left="336" w:right="327"/>
        <w:jc w:val="center"/>
        <w:rPr>
          <w:rFonts w:ascii="Times New Roman" w:eastAsia="Times New Roman" w:hAnsi="Times New Roman" w:cs="Times New Roman"/>
          <w:sz w:val="24"/>
          <w:szCs w:val="24"/>
          <w:lang w:val="pt-BR"/>
        </w:rPr>
      </w:pPr>
      <w:r w:rsidRPr="00E93843">
        <w:rPr>
          <w:rFonts w:ascii="Times New Roman" w:hAnsi="Times New Roman"/>
          <w:b/>
          <w:sz w:val="24"/>
          <w:lang w:val="pt-BR"/>
        </w:rPr>
        <w:t>SECRETARIA</w:t>
      </w:r>
      <w:r w:rsidRPr="00E93843">
        <w:rPr>
          <w:rFonts w:ascii="Times New Roman" w:hAnsi="Times New Roman"/>
          <w:b/>
          <w:spacing w:val="-22"/>
          <w:sz w:val="24"/>
          <w:lang w:val="pt-BR"/>
        </w:rPr>
        <w:t xml:space="preserve"> </w:t>
      </w:r>
      <w:r w:rsidRPr="00E93843">
        <w:rPr>
          <w:rFonts w:ascii="Times New Roman" w:hAnsi="Times New Roman"/>
          <w:b/>
          <w:sz w:val="24"/>
          <w:lang w:val="pt-BR"/>
        </w:rPr>
        <w:t>DE</w:t>
      </w:r>
      <w:r w:rsidRPr="00E93843">
        <w:rPr>
          <w:rFonts w:ascii="Times New Roman" w:hAnsi="Times New Roman"/>
          <w:b/>
          <w:spacing w:val="-9"/>
          <w:sz w:val="24"/>
          <w:lang w:val="pt-BR"/>
        </w:rPr>
        <w:t xml:space="preserve"> </w:t>
      </w:r>
      <w:r w:rsidRPr="00E93843">
        <w:rPr>
          <w:rFonts w:ascii="Times New Roman" w:hAnsi="Times New Roman"/>
          <w:b/>
          <w:sz w:val="24"/>
          <w:lang w:val="pt-BR"/>
        </w:rPr>
        <w:t>EDUCAÇÃO</w:t>
      </w:r>
      <w:r w:rsidRPr="00E93843">
        <w:rPr>
          <w:rFonts w:ascii="Times New Roman" w:hAnsi="Times New Roman"/>
          <w:b/>
          <w:spacing w:val="-6"/>
          <w:sz w:val="24"/>
          <w:lang w:val="pt-BR"/>
        </w:rPr>
        <w:t xml:space="preserve"> </w:t>
      </w:r>
      <w:r w:rsidRPr="00E93843">
        <w:rPr>
          <w:rFonts w:ascii="Times New Roman" w:hAnsi="Times New Roman"/>
          <w:b/>
          <w:sz w:val="24"/>
          <w:lang w:val="pt-BR"/>
        </w:rPr>
        <w:t>PROFISSIONAL</w:t>
      </w:r>
      <w:r w:rsidRPr="00E93843">
        <w:rPr>
          <w:rFonts w:ascii="Times New Roman" w:hAnsi="Times New Roman"/>
          <w:b/>
          <w:spacing w:val="-21"/>
          <w:sz w:val="24"/>
          <w:lang w:val="pt-BR"/>
        </w:rPr>
        <w:t xml:space="preserve"> </w:t>
      </w:r>
      <w:r w:rsidRPr="00E93843">
        <w:rPr>
          <w:rFonts w:ascii="Times New Roman" w:hAnsi="Times New Roman"/>
          <w:b/>
          <w:sz w:val="24"/>
          <w:lang w:val="pt-BR"/>
        </w:rPr>
        <w:t>E</w:t>
      </w:r>
      <w:r w:rsidRPr="00E93843">
        <w:rPr>
          <w:rFonts w:ascii="Times New Roman" w:hAnsi="Times New Roman"/>
          <w:b/>
          <w:spacing w:val="-12"/>
          <w:sz w:val="24"/>
          <w:lang w:val="pt-BR"/>
        </w:rPr>
        <w:t xml:space="preserve"> </w:t>
      </w:r>
      <w:r w:rsidRPr="00E93843">
        <w:rPr>
          <w:rFonts w:ascii="Times New Roman" w:hAnsi="Times New Roman"/>
          <w:b/>
          <w:sz w:val="24"/>
          <w:lang w:val="pt-BR"/>
        </w:rPr>
        <w:t>TECNOLÓGICA</w:t>
      </w:r>
    </w:p>
    <w:p w14:paraId="0D7B300C" w14:textId="77777777" w:rsidR="00EF289B" w:rsidRPr="00E93843" w:rsidRDefault="00EF289B" w:rsidP="00EF289B">
      <w:pPr>
        <w:spacing w:before="2"/>
        <w:ind w:left="336" w:right="325"/>
        <w:jc w:val="center"/>
        <w:rPr>
          <w:rFonts w:ascii="Times New Roman" w:eastAsia="Times New Roman" w:hAnsi="Times New Roman" w:cs="Times New Roman"/>
          <w:lang w:val="pt-BR"/>
        </w:rPr>
      </w:pPr>
      <w:r w:rsidRPr="00E93843">
        <w:rPr>
          <w:rFonts w:ascii="Times New Roman" w:hAnsi="Times New Roman"/>
          <w:b/>
          <w:lang w:val="pt-BR"/>
        </w:rPr>
        <w:t>INSTITUTO</w:t>
      </w:r>
      <w:r w:rsidRPr="00E93843">
        <w:rPr>
          <w:rFonts w:ascii="Times New Roman" w:hAnsi="Times New Roman"/>
          <w:b/>
          <w:spacing w:val="-1"/>
          <w:lang w:val="pt-BR"/>
        </w:rPr>
        <w:t xml:space="preserve"> </w:t>
      </w:r>
      <w:r w:rsidRPr="00E93843">
        <w:rPr>
          <w:rFonts w:ascii="Times New Roman" w:hAnsi="Times New Roman"/>
          <w:b/>
          <w:lang w:val="pt-BR"/>
        </w:rPr>
        <w:t>FEDERAL</w:t>
      </w:r>
      <w:r w:rsidRPr="00E93843">
        <w:rPr>
          <w:rFonts w:ascii="Times New Roman" w:hAnsi="Times New Roman"/>
          <w:b/>
          <w:spacing w:val="-15"/>
          <w:lang w:val="pt-BR"/>
        </w:rPr>
        <w:t xml:space="preserve"> </w:t>
      </w:r>
      <w:r w:rsidRPr="00E93843">
        <w:rPr>
          <w:rFonts w:ascii="Times New Roman" w:hAnsi="Times New Roman"/>
          <w:b/>
          <w:lang w:val="pt-BR"/>
        </w:rPr>
        <w:t>DE</w:t>
      </w:r>
      <w:r w:rsidRPr="00E93843">
        <w:rPr>
          <w:rFonts w:ascii="Times New Roman" w:hAnsi="Times New Roman"/>
          <w:b/>
          <w:spacing w:val="-3"/>
          <w:lang w:val="pt-BR"/>
        </w:rPr>
        <w:t xml:space="preserve"> </w:t>
      </w:r>
      <w:r w:rsidRPr="00E93843">
        <w:rPr>
          <w:rFonts w:ascii="Times New Roman" w:hAnsi="Times New Roman"/>
          <w:b/>
          <w:lang w:val="pt-BR"/>
        </w:rPr>
        <w:t>EDUCAÇÃO,</w:t>
      </w:r>
      <w:r w:rsidRPr="00E93843">
        <w:rPr>
          <w:rFonts w:ascii="Times New Roman" w:hAnsi="Times New Roman"/>
          <w:b/>
          <w:spacing w:val="-2"/>
          <w:lang w:val="pt-BR"/>
        </w:rPr>
        <w:t xml:space="preserve"> </w:t>
      </w:r>
      <w:r w:rsidRPr="00E93843">
        <w:rPr>
          <w:rFonts w:ascii="Times New Roman" w:hAnsi="Times New Roman"/>
          <w:b/>
          <w:lang w:val="pt-BR"/>
        </w:rPr>
        <w:t>CIÊNCIA</w:t>
      </w:r>
      <w:r w:rsidRPr="00E93843">
        <w:rPr>
          <w:rFonts w:ascii="Times New Roman" w:hAnsi="Times New Roman"/>
          <w:b/>
          <w:spacing w:val="-15"/>
          <w:lang w:val="pt-BR"/>
        </w:rPr>
        <w:t xml:space="preserve"> </w:t>
      </w:r>
      <w:r w:rsidRPr="00E93843">
        <w:rPr>
          <w:rFonts w:ascii="Times New Roman" w:hAnsi="Times New Roman"/>
          <w:b/>
          <w:lang w:val="pt-BR"/>
        </w:rPr>
        <w:t>E</w:t>
      </w:r>
      <w:r w:rsidRPr="00E93843">
        <w:rPr>
          <w:rFonts w:ascii="Times New Roman" w:hAnsi="Times New Roman"/>
          <w:b/>
          <w:spacing w:val="-8"/>
          <w:lang w:val="pt-BR"/>
        </w:rPr>
        <w:t xml:space="preserve"> </w:t>
      </w:r>
      <w:r w:rsidRPr="00E93843">
        <w:rPr>
          <w:rFonts w:ascii="Times New Roman" w:hAnsi="Times New Roman"/>
          <w:b/>
          <w:lang w:val="pt-BR"/>
        </w:rPr>
        <w:t>TECNOLOGIA</w:t>
      </w:r>
      <w:r w:rsidRPr="00E93843">
        <w:rPr>
          <w:rFonts w:ascii="Times New Roman" w:hAnsi="Times New Roman"/>
          <w:b/>
          <w:spacing w:val="-15"/>
          <w:lang w:val="pt-BR"/>
        </w:rPr>
        <w:t xml:space="preserve"> </w:t>
      </w:r>
      <w:r w:rsidRPr="00E93843">
        <w:rPr>
          <w:rFonts w:ascii="Times New Roman" w:hAnsi="Times New Roman"/>
          <w:b/>
          <w:lang w:val="pt-BR"/>
        </w:rPr>
        <w:t>DE</w:t>
      </w:r>
      <w:r w:rsidRPr="00E93843">
        <w:rPr>
          <w:rFonts w:ascii="Times New Roman" w:hAnsi="Times New Roman"/>
          <w:b/>
          <w:spacing w:val="-3"/>
          <w:lang w:val="pt-BR"/>
        </w:rPr>
        <w:t xml:space="preserve"> </w:t>
      </w:r>
      <w:r w:rsidRPr="00E93843">
        <w:rPr>
          <w:rFonts w:ascii="Times New Roman" w:hAnsi="Times New Roman"/>
          <w:b/>
          <w:lang w:val="pt-BR"/>
        </w:rPr>
        <w:t>MINAS</w:t>
      </w:r>
      <w:r w:rsidRPr="00E93843">
        <w:rPr>
          <w:rFonts w:ascii="Times New Roman" w:hAnsi="Times New Roman"/>
          <w:b/>
          <w:spacing w:val="-3"/>
          <w:lang w:val="pt-BR"/>
        </w:rPr>
        <w:t xml:space="preserve"> </w:t>
      </w:r>
      <w:r w:rsidRPr="00E93843">
        <w:rPr>
          <w:rFonts w:ascii="Times New Roman" w:hAnsi="Times New Roman"/>
          <w:b/>
          <w:lang w:val="pt-BR"/>
        </w:rPr>
        <w:t>GERAIS GABINETE DO</w:t>
      </w:r>
      <w:r w:rsidRPr="00E93843">
        <w:rPr>
          <w:rFonts w:ascii="Times New Roman" w:hAnsi="Times New Roman"/>
          <w:b/>
          <w:spacing w:val="-9"/>
          <w:lang w:val="pt-BR"/>
        </w:rPr>
        <w:t xml:space="preserve"> </w:t>
      </w:r>
      <w:r w:rsidRPr="00E93843">
        <w:rPr>
          <w:rFonts w:ascii="Times New Roman" w:hAnsi="Times New Roman"/>
          <w:b/>
          <w:lang w:val="pt-BR"/>
        </w:rPr>
        <w:t>REITOR</w:t>
      </w:r>
    </w:p>
    <w:p w14:paraId="49EEE1C0" w14:textId="77777777" w:rsidR="00EF289B" w:rsidRPr="00E93843" w:rsidRDefault="00EF289B" w:rsidP="00EF289B">
      <w:pPr>
        <w:pStyle w:val="Corpodetexto"/>
        <w:ind w:left="336" w:right="-30"/>
        <w:jc w:val="center"/>
        <w:rPr>
          <w:lang w:val="pt-BR"/>
        </w:rPr>
      </w:pPr>
      <w:r w:rsidRPr="00E93843">
        <w:rPr>
          <w:spacing w:val="-3"/>
          <w:lang w:val="pt-BR"/>
        </w:rPr>
        <w:t xml:space="preserve">Avenida </w:t>
      </w:r>
      <w:r w:rsidRPr="00E93843">
        <w:rPr>
          <w:lang w:val="pt-BR"/>
        </w:rPr>
        <w:t xml:space="preserve">Professor Mário </w:t>
      </w:r>
      <w:r w:rsidRPr="00E93843">
        <w:rPr>
          <w:spacing w:val="-3"/>
          <w:lang w:val="pt-BR"/>
        </w:rPr>
        <w:t xml:space="preserve">Werneck, </w:t>
      </w:r>
      <w:r w:rsidRPr="00E93843">
        <w:rPr>
          <w:lang w:val="pt-BR"/>
        </w:rPr>
        <w:t xml:space="preserve">2590, Bairro Buritis - Belo Horizonte – MG - </w:t>
      </w:r>
      <w:proofErr w:type="gramStart"/>
      <w:r w:rsidRPr="00E93843">
        <w:rPr>
          <w:lang w:val="pt-BR"/>
        </w:rPr>
        <w:t>Cep</w:t>
      </w:r>
      <w:proofErr w:type="gramEnd"/>
      <w:r w:rsidRPr="00E93843">
        <w:rPr>
          <w:lang w:val="pt-BR"/>
        </w:rPr>
        <w:t>:</w:t>
      </w:r>
      <w:r w:rsidRPr="00E93843">
        <w:rPr>
          <w:spacing w:val="-12"/>
          <w:lang w:val="pt-BR"/>
        </w:rPr>
        <w:t xml:space="preserve"> </w:t>
      </w:r>
      <w:r w:rsidRPr="00E93843">
        <w:rPr>
          <w:lang w:val="pt-BR"/>
        </w:rPr>
        <w:t>30.575-180</w:t>
      </w:r>
      <w:r w:rsidRPr="00E93843">
        <w:rPr>
          <w:w w:val="99"/>
          <w:lang w:val="pt-BR"/>
        </w:rPr>
        <w:t xml:space="preserve"> </w:t>
      </w:r>
      <w:r w:rsidRPr="00E93843">
        <w:rPr>
          <w:lang w:val="pt-BR"/>
        </w:rPr>
        <w:t>TEL: (31) 2513 51</w:t>
      </w:r>
      <w:r>
        <w:rPr>
          <w:lang w:val="pt-BR"/>
        </w:rPr>
        <w:t>64</w:t>
      </w:r>
      <w:r w:rsidRPr="00E93843">
        <w:rPr>
          <w:lang w:val="pt-BR"/>
        </w:rPr>
        <w:t xml:space="preserve"> e-mail: </w:t>
      </w:r>
      <w:hyperlink r:id="rId10" w:history="1">
        <w:r w:rsidRPr="000D53D1">
          <w:rPr>
            <w:rStyle w:val="Hyperlink"/>
            <w:lang w:val="pt-BR"/>
          </w:rPr>
          <w:t>proex@ifmg.edu.br</w:t>
        </w:r>
      </w:hyperlink>
      <w:r w:rsidRPr="00E93843">
        <w:rPr>
          <w:lang w:val="pt-BR"/>
        </w:rPr>
        <w:t xml:space="preserve"> –</w:t>
      </w:r>
      <w:r w:rsidRPr="00E93843">
        <w:rPr>
          <w:spacing w:val="-36"/>
          <w:lang w:val="pt-BR"/>
        </w:rPr>
        <w:t xml:space="preserve"> </w:t>
      </w:r>
      <w:hyperlink r:id="rId11">
        <w:r w:rsidRPr="00E93843">
          <w:rPr>
            <w:lang w:val="pt-BR"/>
          </w:rPr>
          <w:t>www.ifmg.edu.br</w:t>
        </w:r>
      </w:hyperlink>
    </w:p>
    <w:p w14:paraId="6C574EBA" w14:textId="77777777" w:rsidR="00EF289B" w:rsidRPr="00E93843" w:rsidRDefault="00EF289B" w:rsidP="00EF289B">
      <w:pPr>
        <w:rPr>
          <w:rFonts w:ascii="Times New Roman" w:eastAsia="Times New Roman" w:hAnsi="Times New Roman" w:cs="Times New Roman"/>
          <w:sz w:val="24"/>
          <w:szCs w:val="24"/>
          <w:lang w:val="pt-BR"/>
        </w:rPr>
      </w:pPr>
    </w:p>
    <w:p w14:paraId="6C741673" w14:textId="77777777" w:rsidR="00EF289B" w:rsidRPr="00E93843" w:rsidRDefault="00EF289B" w:rsidP="00EF289B">
      <w:pPr>
        <w:spacing w:before="5"/>
        <w:rPr>
          <w:rFonts w:ascii="Times New Roman" w:eastAsia="Times New Roman" w:hAnsi="Times New Roman" w:cs="Times New Roman"/>
          <w:sz w:val="24"/>
          <w:szCs w:val="24"/>
          <w:lang w:val="pt-BR"/>
        </w:rPr>
      </w:pPr>
    </w:p>
    <w:p w14:paraId="3C8E34BC" w14:textId="77777777" w:rsidR="00EF289B" w:rsidRPr="00E93843" w:rsidRDefault="00EF289B" w:rsidP="00EF289B">
      <w:pPr>
        <w:pStyle w:val="Ttulo1"/>
        <w:ind w:left="336" w:right="328"/>
        <w:jc w:val="center"/>
        <w:rPr>
          <w:b w:val="0"/>
          <w:bCs w:val="0"/>
          <w:lang w:val="pt-BR"/>
        </w:rPr>
      </w:pPr>
      <w:r w:rsidRPr="00E93843">
        <w:rPr>
          <w:spacing w:val="-3"/>
          <w:lang w:val="pt-BR"/>
        </w:rPr>
        <w:t xml:space="preserve">EDITAL </w:t>
      </w:r>
      <w:r w:rsidRPr="00E93843">
        <w:rPr>
          <w:lang w:val="pt-BR"/>
        </w:rPr>
        <w:t xml:space="preserve">Nº </w:t>
      </w:r>
      <w:r w:rsidRPr="00E93843">
        <w:rPr>
          <w:highlight w:val="yellow"/>
          <w:lang w:val="pt-BR"/>
        </w:rPr>
        <w:t>XXXX</w:t>
      </w:r>
      <w:r w:rsidRPr="00E93843">
        <w:rPr>
          <w:lang w:val="pt-BR"/>
        </w:rPr>
        <w:t xml:space="preserve"> de </w:t>
      </w:r>
      <w:r w:rsidRPr="00E93843">
        <w:rPr>
          <w:highlight w:val="yellow"/>
          <w:lang w:val="pt-BR"/>
        </w:rPr>
        <w:t>XX</w:t>
      </w:r>
      <w:r w:rsidRPr="00E93843">
        <w:rPr>
          <w:lang w:val="pt-BR"/>
        </w:rPr>
        <w:t xml:space="preserve"> de </w:t>
      </w:r>
      <w:r w:rsidRPr="00E93843">
        <w:rPr>
          <w:highlight w:val="yellow"/>
          <w:lang w:val="pt-BR"/>
        </w:rPr>
        <w:t>XXX</w:t>
      </w:r>
      <w:r w:rsidRPr="00E93843">
        <w:rPr>
          <w:lang w:val="pt-BR"/>
        </w:rPr>
        <w:t xml:space="preserve"> de</w:t>
      </w:r>
      <w:r w:rsidRPr="00E93843">
        <w:rPr>
          <w:spacing w:val="-24"/>
          <w:lang w:val="pt-BR"/>
        </w:rPr>
        <w:t xml:space="preserve"> </w:t>
      </w:r>
      <w:r w:rsidRPr="00E93843">
        <w:rPr>
          <w:lang w:val="pt-BR"/>
        </w:rPr>
        <w:t>201</w:t>
      </w:r>
      <w:r>
        <w:rPr>
          <w:lang w:val="pt-BR"/>
        </w:rPr>
        <w:t>7</w:t>
      </w:r>
    </w:p>
    <w:p w14:paraId="3689ECFC" w14:textId="77777777" w:rsidR="00EF289B" w:rsidRPr="00E93843" w:rsidRDefault="00EF289B" w:rsidP="00EF289B">
      <w:pPr>
        <w:rPr>
          <w:rFonts w:ascii="Times New Roman" w:eastAsia="Times New Roman" w:hAnsi="Times New Roman" w:cs="Times New Roman"/>
          <w:b/>
          <w:bCs/>
          <w:sz w:val="24"/>
          <w:szCs w:val="24"/>
          <w:lang w:val="pt-BR"/>
        </w:rPr>
      </w:pPr>
    </w:p>
    <w:p w14:paraId="64554D78" w14:textId="77777777" w:rsidR="00EF289B" w:rsidRPr="00E93843" w:rsidRDefault="00EF289B" w:rsidP="00EF289B">
      <w:pPr>
        <w:spacing w:before="7"/>
        <w:rPr>
          <w:rFonts w:ascii="Times New Roman" w:eastAsia="Times New Roman" w:hAnsi="Times New Roman" w:cs="Times New Roman"/>
          <w:b/>
          <w:bCs/>
          <w:sz w:val="23"/>
          <w:szCs w:val="23"/>
          <w:lang w:val="pt-BR"/>
        </w:rPr>
      </w:pPr>
    </w:p>
    <w:p w14:paraId="3789F133" w14:textId="77777777" w:rsidR="00EF289B" w:rsidRPr="006D7FED" w:rsidRDefault="00EF289B" w:rsidP="00EF289B">
      <w:pPr>
        <w:pStyle w:val="Corpodetexto"/>
        <w:ind w:left="4361"/>
        <w:rPr>
          <w:lang w:val="pt-BR"/>
        </w:rPr>
      </w:pPr>
      <w:r w:rsidRPr="00E93843">
        <w:rPr>
          <w:lang w:val="pt-BR"/>
        </w:rPr>
        <w:t xml:space="preserve">Dispõe sobre o </w:t>
      </w:r>
      <w:r w:rsidRPr="00B64CCD">
        <w:rPr>
          <w:lang w:val="pt-BR"/>
        </w:rPr>
        <w:t xml:space="preserve">Primeiro Processo Seletivo 2017 </w:t>
      </w:r>
      <w:r w:rsidRPr="006D7FED">
        <w:rPr>
          <w:highlight w:val="yellow"/>
          <w:lang w:val="pt-BR"/>
        </w:rPr>
        <w:t>xxxx</w:t>
      </w:r>
      <w:r w:rsidRPr="00E93843">
        <w:rPr>
          <w:lang w:val="pt-BR"/>
        </w:rPr>
        <w:t xml:space="preserve"> </w:t>
      </w:r>
      <w:r>
        <w:rPr>
          <w:lang w:val="pt-BR"/>
        </w:rPr>
        <w:t>de Fomento aos Programas de Extensão do Instituto Federal de Minas Gerais - IFMG</w:t>
      </w:r>
      <w:r w:rsidRPr="00E93843">
        <w:rPr>
          <w:lang w:val="pt-BR"/>
        </w:rPr>
        <w:t>.</w:t>
      </w:r>
    </w:p>
    <w:p w14:paraId="41F70DFD" w14:textId="77777777" w:rsidR="00EF289B" w:rsidRPr="00E93843" w:rsidRDefault="00EF289B" w:rsidP="00EF289B">
      <w:pPr>
        <w:rPr>
          <w:rFonts w:ascii="Times New Roman" w:eastAsia="Times New Roman" w:hAnsi="Times New Roman" w:cs="Times New Roman"/>
          <w:sz w:val="24"/>
          <w:szCs w:val="24"/>
          <w:lang w:val="pt-BR"/>
        </w:rPr>
      </w:pPr>
    </w:p>
    <w:p w14:paraId="3DE0824B" w14:textId="77777777" w:rsidR="00EF289B" w:rsidRPr="00E93843" w:rsidRDefault="00EF289B" w:rsidP="00EF289B">
      <w:pPr>
        <w:spacing w:before="7"/>
        <w:rPr>
          <w:rFonts w:ascii="Times New Roman" w:eastAsia="Times New Roman" w:hAnsi="Times New Roman" w:cs="Times New Roman"/>
          <w:sz w:val="24"/>
          <w:szCs w:val="24"/>
          <w:lang w:val="pt-BR"/>
        </w:rPr>
      </w:pPr>
    </w:p>
    <w:p w14:paraId="68F359D9" w14:textId="77777777" w:rsidR="00EF289B" w:rsidRPr="006D7FED" w:rsidRDefault="00EF289B" w:rsidP="00EF289B">
      <w:pPr>
        <w:pStyle w:val="Ttulo1"/>
        <w:ind w:left="113"/>
        <w:jc w:val="both"/>
        <w:rPr>
          <w:b w:val="0"/>
          <w:lang w:val="pt-BR"/>
        </w:rPr>
      </w:pPr>
      <w:r w:rsidRPr="00E93843">
        <w:rPr>
          <w:lang w:val="pt-BR"/>
        </w:rPr>
        <w:t>O REITOR DO INSTITUTO  FEDERAL DE  EDUCAÇÃO  CIÊNCIA E  TECNOLOGIA</w:t>
      </w:r>
      <w:r w:rsidRPr="00E93843">
        <w:rPr>
          <w:spacing w:val="-6"/>
          <w:lang w:val="pt-BR"/>
        </w:rPr>
        <w:t xml:space="preserve"> </w:t>
      </w:r>
      <w:r w:rsidRPr="00E93843">
        <w:rPr>
          <w:lang w:val="pt-BR"/>
        </w:rPr>
        <w:t>DE</w:t>
      </w:r>
      <w:r>
        <w:rPr>
          <w:lang w:val="pt-BR"/>
        </w:rPr>
        <w:t xml:space="preserve"> </w:t>
      </w:r>
      <w:r w:rsidRPr="00E93843">
        <w:rPr>
          <w:lang w:val="pt-BR"/>
        </w:rPr>
        <w:t xml:space="preserve">MINAS GERAIS, </w:t>
      </w:r>
      <w:r w:rsidRPr="006D7FED">
        <w:rPr>
          <w:b w:val="0"/>
          <w:lang w:val="pt-BR"/>
        </w:rPr>
        <w:t>no uso das atribuições que lhe são conferidas pelo Estatuto da</w:t>
      </w:r>
      <w:r w:rsidRPr="006D7FED">
        <w:rPr>
          <w:b w:val="0"/>
          <w:spacing w:val="32"/>
          <w:lang w:val="pt-BR"/>
        </w:rPr>
        <w:t xml:space="preserve"> </w:t>
      </w:r>
      <w:r w:rsidRPr="006D7FED">
        <w:rPr>
          <w:b w:val="0"/>
          <w:lang w:val="pt-BR"/>
        </w:rPr>
        <w:t>Instituição,</w:t>
      </w:r>
      <w:r w:rsidRPr="006D7FED">
        <w:rPr>
          <w:b w:val="0"/>
          <w:w w:val="99"/>
          <w:lang w:val="pt-BR"/>
        </w:rPr>
        <w:t xml:space="preserve"> </w:t>
      </w:r>
      <w:r w:rsidRPr="006D7FED">
        <w:rPr>
          <w:b w:val="0"/>
          <w:lang w:val="pt-BR"/>
        </w:rPr>
        <w:t>republicado</w:t>
      </w:r>
      <w:r w:rsidRPr="006D7FED">
        <w:rPr>
          <w:b w:val="0"/>
          <w:spacing w:val="18"/>
          <w:lang w:val="pt-BR"/>
        </w:rPr>
        <w:t xml:space="preserve"> </w:t>
      </w:r>
      <w:r w:rsidRPr="006D7FED">
        <w:rPr>
          <w:b w:val="0"/>
          <w:lang w:val="pt-BR"/>
        </w:rPr>
        <w:t>com</w:t>
      </w:r>
      <w:r w:rsidRPr="006D7FED">
        <w:rPr>
          <w:b w:val="0"/>
          <w:spacing w:val="16"/>
          <w:lang w:val="pt-BR"/>
        </w:rPr>
        <w:t xml:space="preserve"> </w:t>
      </w:r>
      <w:r w:rsidRPr="006D7FED">
        <w:rPr>
          <w:b w:val="0"/>
          <w:lang w:val="pt-BR"/>
        </w:rPr>
        <w:t>alterações</w:t>
      </w:r>
      <w:r w:rsidRPr="006D7FED">
        <w:rPr>
          <w:b w:val="0"/>
          <w:spacing w:val="16"/>
          <w:lang w:val="pt-BR"/>
        </w:rPr>
        <w:t xml:space="preserve"> </w:t>
      </w:r>
      <w:r w:rsidRPr="006D7FED">
        <w:rPr>
          <w:b w:val="0"/>
          <w:lang w:val="pt-BR"/>
        </w:rPr>
        <w:t>no</w:t>
      </w:r>
      <w:r w:rsidRPr="006D7FED">
        <w:rPr>
          <w:b w:val="0"/>
          <w:spacing w:val="15"/>
          <w:lang w:val="pt-BR"/>
        </w:rPr>
        <w:t xml:space="preserve"> </w:t>
      </w:r>
      <w:r w:rsidRPr="006D7FED">
        <w:rPr>
          <w:b w:val="0"/>
          <w:lang w:val="pt-BR"/>
        </w:rPr>
        <w:t>Diário</w:t>
      </w:r>
      <w:r w:rsidRPr="006D7FED">
        <w:rPr>
          <w:b w:val="0"/>
          <w:spacing w:val="15"/>
          <w:lang w:val="pt-BR"/>
        </w:rPr>
        <w:t xml:space="preserve"> </w:t>
      </w:r>
      <w:r w:rsidRPr="006D7FED">
        <w:rPr>
          <w:b w:val="0"/>
          <w:lang w:val="pt-BR"/>
        </w:rPr>
        <w:t>Oficial</w:t>
      </w:r>
      <w:r w:rsidRPr="006D7FED">
        <w:rPr>
          <w:b w:val="0"/>
          <w:spacing w:val="16"/>
          <w:lang w:val="pt-BR"/>
        </w:rPr>
        <w:t xml:space="preserve"> </w:t>
      </w:r>
      <w:r w:rsidRPr="006D7FED">
        <w:rPr>
          <w:b w:val="0"/>
          <w:lang w:val="pt-BR"/>
        </w:rPr>
        <w:t>da</w:t>
      </w:r>
      <w:r w:rsidRPr="006D7FED">
        <w:rPr>
          <w:b w:val="0"/>
          <w:spacing w:val="17"/>
          <w:lang w:val="pt-BR"/>
        </w:rPr>
        <w:t xml:space="preserve"> </w:t>
      </w:r>
      <w:r w:rsidRPr="006D7FED">
        <w:rPr>
          <w:b w:val="0"/>
          <w:lang w:val="pt-BR"/>
        </w:rPr>
        <w:t>União</w:t>
      </w:r>
      <w:r w:rsidRPr="006D7FED">
        <w:rPr>
          <w:b w:val="0"/>
          <w:spacing w:val="15"/>
          <w:lang w:val="pt-BR"/>
        </w:rPr>
        <w:t xml:space="preserve"> </w:t>
      </w:r>
      <w:r w:rsidRPr="006D7FED">
        <w:rPr>
          <w:b w:val="0"/>
          <w:lang w:val="pt-BR"/>
        </w:rPr>
        <w:t>do</w:t>
      </w:r>
      <w:r w:rsidRPr="006D7FED">
        <w:rPr>
          <w:b w:val="0"/>
          <w:spacing w:val="15"/>
          <w:lang w:val="pt-BR"/>
        </w:rPr>
        <w:t xml:space="preserve"> </w:t>
      </w:r>
      <w:r w:rsidRPr="006D7FED">
        <w:rPr>
          <w:b w:val="0"/>
          <w:lang w:val="pt-BR"/>
        </w:rPr>
        <w:t>dia</w:t>
      </w:r>
      <w:r w:rsidRPr="006D7FED">
        <w:rPr>
          <w:b w:val="0"/>
          <w:spacing w:val="17"/>
          <w:lang w:val="pt-BR"/>
        </w:rPr>
        <w:t xml:space="preserve"> </w:t>
      </w:r>
      <w:r w:rsidRPr="006D7FED">
        <w:rPr>
          <w:b w:val="0"/>
          <w:lang w:val="pt-BR"/>
        </w:rPr>
        <w:t>28/06/2012,</w:t>
      </w:r>
      <w:r w:rsidRPr="006D7FED">
        <w:rPr>
          <w:b w:val="0"/>
          <w:spacing w:val="15"/>
          <w:lang w:val="pt-BR"/>
        </w:rPr>
        <w:t xml:space="preserve"> </w:t>
      </w:r>
      <w:r w:rsidRPr="006D7FED">
        <w:rPr>
          <w:b w:val="0"/>
          <w:lang w:val="pt-BR"/>
        </w:rPr>
        <w:t>Seção</w:t>
      </w:r>
      <w:r w:rsidRPr="006D7FED">
        <w:rPr>
          <w:b w:val="0"/>
          <w:spacing w:val="18"/>
          <w:lang w:val="pt-BR"/>
        </w:rPr>
        <w:t xml:space="preserve"> </w:t>
      </w:r>
      <w:r w:rsidRPr="006D7FED">
        <w:rPr>
          <w:b w:val="0"/>
          <w:lang w:val="pt-BR"/>
        </w:rPr>
        <w:t>1,</w:t>
      </w:r>
      <w:r w:rsidRPr="006D7FED">
        <w:rPr>
          <w:b w:val="0"/>
          <w:spacing w:val="15"/>
          <w:lang w:val="pt-BR"/>
        </w:rPr>
        <w:t xml:space="preserve"> </w:t>
      </w:r>
      <w:r w:rsidRPr="006D7FED">
        <w:rPr>
          <w:b w:val="0"/>
          <w:lang w:val="pt-BR"/>
        </w:rPr>
        <w:t>Págs.</w:t>
      </w:r>
      <w:r w:rsidRPr="006D7FED">
        <w:rPr>
          <w:b w:val="0"/>
          <w:spacing w:val="15"/>
          <w:lang w:val="pt-BR"/>
        </w:rPr>
        <w:t xml:space="preserve"> </w:t>
      </w:r>
      <w:r w:rsidRPr="006D7FED">
        <w:rPr>
          <w:b w:val="0"/>
          <w:lang w:val="pt-BR"/>
        </w:rPr>
        <w:t>130,</w:t>
      </w:r>
      <w:r w:rsidRPr="006D7FED">
        <w:rPr>
          <w:b w:val="0"/>
          <w:spacing w:val="18"/>
          <w:lang w:val="pt-BR"/>
        </w:rPr>
        <w:t xml:space="preserve"> </w:t>
      </w:r>
      <w:r w:rsidRPr="006D7FED">
        <w:rPr>
          <w:b w:val="0"/>
          <w:lang w:val="pt-BR"/>
        </w:rPr>
        <w:t>131</w:t>
      </w:r>
      <w:r w:rsidRPr="006D7FED">
        <w:rPr>
          <w:b w:val="0"/>
          <w:spacing w:val="15"/>
          <w:lang w:val="pt-BR"/>
        </w:rPr>
        <w:t xml:space="preserve"> </w:t>
      </w:r>
      <w:r w:rsidRPr="006D7FED">
        <w:rPr>
          <w:b w:val="0"/>
          <w:lang w:val="pt-BR"/>
        </w:rPr>
        <w:t>e</w:t>
      </w:r>
      <w:r w:rsidRPr="006D7FED">
        <w:rPr>
          <w:b w:val="0"/>
          <w:w w:val="99"/>
          <w:lang w:val="pt-BR"/>
        </w:rPr>
        <w:t xml:space="preserve"> </w:t>
      </w:r>
      <w:r w:rsidRPr="006D7FED">
        <w:rPr>
          <w:b w:val="0"/>
          <w:lang w:val="pt-BR"/>
        </w:rPr>
        <w:t>132 e pelo Decreto de 16 de setembro de 2015, publicado no DOU de 17 de setembro de 2015,</w:t>
      </w:r>
      <w:r w:rsidRPr="006D7FED">
        <w:rPr>
          <w:b w:val="0"/>
          <w:spacing w:val="42"/>
          <w:lang w:val="pt-BR"/>
        </w:rPr>
        <w:t xml:space="preserve"> </w:t>
      </w:r>
      <w:r w:rsidRPr="006D7FED">
        <w:rPr>
          <w:b w:val="0"/>
          <w:lang w:val="pt-BR"/>
        </w:rPr>
        <w:t>Seção</w:t>
      </w:r>
      <w:r w:rsidRPr="006D7FED">
        <w:rPr>
          <w:b w:val="0"/>
          <w:w w:val="99"/>
          <w:lang w:val="pt-BR"/>
        </w:rPr>
        <w:t xml:space="preserve"> </w:t>
      </w:r>
      <w:r w:rsidRPr="006D7FED">
        <w:rPr>
          <w:b w:val="0"/>
          <w:lang w:val="pt-BR"/>
        </w:rPr>
        <w:t xml:space="preserve">2, página 1, torna público o Edital relativo ao </w:t>
      </w:r>
      <w:r w:rsidRPr="008E063B">
        <w:rPr>
          <w:b w:val="0"/>
          <w:lang w:val="pt-BR"/>
        </w:rPr>
        <w:t>PRIMEIRO PROCESSO SELETIVO 2017 DE FOMENTO AOS PROGRAMAS DE EXTENSÃO DO IFMG</w:t>
      </w:r>
      <w:r w:rsidRPr="006D7FED">
        <w:rPr>
          <w:b w:val="0"/>
          <w:lang w:val="pt-BR"/>
        </w:rPr>
        <w:t>. Os programas aprovados</w:t>
      </w:r>
      <w:r w:rsidRPr="006D7FED">
        <w:rPr>
          <w:b w:val="0"/>
          <w:spacing w:val="32"/>
          <w:lang w:val="pt-BR"/>
        </w:rPr>
        <w:t xml:space="preserve"> </w:t>
      </w:r>
      <w:r w:rsidRPr="006D7FED">
        <w:rPr>
          <w:b w:val="0"/>
          <w:lang w:val="pt-BR"/>
        </w:rPr>
        <w:t>serão</w:t>
      </w:r>
      <w:r w:rsidRPr="006D7FED">
        <w:rPr>
          <w:b w:val="0"/>
          <w:w w:val="99"/>
          <w:lang w:val="pt-BR"/>
        </w:rPr>
        <w:t xml:space="preserve"> </w:t>
      </w:r>
      <w:r w:rsidRPr="006D7FED">
        <w:rPr>
          <w:b w:val="0"/>
          <w:lang w:val="pt-BR"/>
        </w:rPr>
        <w:t xml:space="preserve">contemplados conforme o disposto no presente Edital </w:t>
      </w:r>
      <w:r w:rsidR="003371B9">
        <w:rPr>
          <w:b w:val="0"/>
          <w:lang w:val="pt-BR"/>
        </w:rPr>
        <w:t>e seus Anexos</w:t>
      </w:r>
      <w:r w:rsidRPr="008E063B">
        <w:rPr>
          <w:b w:val="0"/>
          <w:lang w:val="pt-BR"/>
        </w:rPr>
        <w:t xml:space="preserve"> disponíveis no portal do</w:t>
      </w:r>
      <w:r w:rsidRPr="008E063B">
        <w:rPr>
          <w:b w:val="0"/>
          <w:spacing w:val="-3"/>
          <w:lang w:val="pt-BR"/>
        </w:rPr>
        <w:t xml:space="preserve"> </w:t>
      </w:r>
      <w:r w:rsidRPr="008E063B">
        <w:rPr>
          <w:b w:val="0"/>
          <w:spacing w:val="-8"/>
          <w:lang w:val="pt-BR"/>
        </w:rPr>
        <w:t>IFMG.</w:t>
      </w:r>
    </w:p>
    <w:p w14:paraId="5ACADB88" w14:textId="77777777" w:rsidR="00EF289B" w:rsidRPr="00E93843" w:rsidRDefault="00EF289B" w:rsidP="00EF289B">
      <w:pPr>
        <w:rPr>
          <w:rFonts w:ascii="Times New Roman" w:eastAsia="Times New Roman" w:hAnsi="Times New Roman" w:cs="Times New Roman"/>
          <w:sz w:val="24"/>
          <w:szCs w:val="24"/>
          <w:lang w:val="pt-BR"/>
        </w:rPr>
      </w:pPr>
    </w:p>
    <w:p w14:paraId="3354DA5B" w14:textId="77777777" w:rsidR="00EF289B" w:rsidRDefault="00EF289B" w:rsidP="00EF289B">
      <w:pPr>
        <w:pStyle w:val="Ttulo1"/>
        <w:numPr>
          <w:ilvl w:val="0"/>
          <w:numId w:val="1"/>
        </w:numPr>
        <w:tabs>
          <w:tab w:val="left" w:pos="142"/>
        </w:tabs>
        <w:spacing w:before="205"/>
        <w:ind w:left="142" w:hanging="29"/>
        <w:jc w:val="both"/>
        <w:rPr>
          <w:b w:val="0"/>
          <w:bCs w:val="0"/>
        </w:rPr>
      </w:pPr>
      <w:r>
        <w:t>DAS DISPOSIÇÕES</w:t>
      </w:r>
      <w:r>
        <w:rPr>
          <w:spacing w:val="-10"/>
        </w:rPr>
        <w:t xml:space="preserve"> </w:t>
      </w:r>
      <w:r>
        <w:t>GERAIS</w:t>
      </w:r>
    </w:p>
    <w:p w14:paraId="5949A8C1" w14:textId="77777777" w:rsidR="00EF289B" w:rsidRDefault="00EF289B" w:rsidP="00EF289B">
      <w:pPr>
        <w:spacing w:before="8"/>
        <w:rPr>
          <w:rFonts w:ascii="Times New Roman" w:eastAsia="Times New Roman" w:hAnsi="Times New Roman" w:cs="Times New Roman"/>
          <w:b/>
          <w:bCs/>
          <w:sz w:val="20"/>
          <w:szCs w:val="20"/>
        </w:rPr>
      </w:pPr>
    </w:p>
    <w:p w14:paraId="79DBC9D4" w14:textId="77777777" w:rsidR="00EF289B" w:rsidRPr="008E063B" w:rsidRDefault="00EF289B" w:rsidP="00EF289B">
      <w:pPr>
        <w:pStyle w:val="PargrafodaLista"/>
        <w:numPr>
          <w:ilvl w:val="1"/>
          <w:numId w:val="1"/>
        </w:numPr>
        <w:tabs>
          <w:tab w:val="left" w:pos="541"/>
        </w:tabs>
        <w:spacing w:before="202" w:line="276" w:lineRule="auto"/>
        <w:ind w:right="99" w:firstLine="0"/>
        <w:jc w:val="both"/>
        <w:rPr>
          <w:rFonts w:ascii="Times New Roman" w:eastAsia="Times New Roman" w:hAnsi="Times New Roman" w:cs="Times New Roman"/>
          <w:sz w:val="24"/>
          <w:szCs w:val="24"/>
          <w:lang w:val="pt-BR"/>
        </w:rPr>
      </w:pPr>
      <w:r w:rsidRPr="008E063B">
        <w:rPr>
          <w:rFonts w:ascii="Times New Roman" w:hAnsi="Times New Roman"/>
          <w:sz w:val="24"/>
          <w:lang w:val="pt-BR"/>
        </w:rPr>
        <w:t>O Primeiro Processo Seletivo 2017 de Fo</w:t>
      </w:r>
      <w:r w:rsidR="003F3347">
        <w:rPr>
          <w:rFonts w:ascii="Times New Roman" w:hAnsi="Times New Roman"/>
          <w:sz w:val="24"/>
          <w:lang w:val="pt-BR"/>
        </w:rPr>
        <w:t>mento aos Programas de Extensão</w:t>
      </w:r>
      <w:r w:rsidRPr="008E063B">
        <w:rPr>
          <w:rFonts w:ascii="Times New Roman" w:hAnsi="Times New Roman"/>
          <w:sz w:val="24"/>
          <w:lang w:val="pt-BR"/>
        </w:rPr>
        <w:t xml:space="preserve"> é voltado para o desenvolvimento de</w:t>
      </w:r>
      <w:r w:rsidRPr="008E063B">
        <w:rPr>
          <w:rFonts w:ascii="Times New Roman" w:hAnsi="Times New Roman"/>
          <w:spacing w:val="7"/>
          <w:sz w:val="24"/>
          <w:lang w:val="pt-BR"/>
        </w:rPr>
        <w:t xml:space="preserve"> </w:t>
      </w:r>
      <w:r w:rsidRPr="008E063B">
        <w:rPr>
          <w:rFonts w:ascii="Times New Roman" w:hAnsi="Times New Roman"/>
          <w:sz w:val="24"/>
          <w:lang w:val="pt-BR"/>
        </w:rPr>
        <w:t>políticas de extensão do IFMG</w:t>
      </w:r>
      <w:r w:rsidR="003F3347">
        <w:rPr>
          <w:rFonts w:ascii="Times New Roman" w:hAnsi="Times New Roman"/>
          <w:sz w:val="24"/>
          <w:lang w:val="pt-BR"/>
        </w:rPr>
        <w:t>,</w:t>
      </w:r>
      <w:r w:rsidRPr="008E063B">
        <w:rPr>
          <w:rFonts w:ascii="Times New Roman" w:hAnsi="Times New Roman"/>
          <w:sz w:val="24"/>
          <w:lang w:val="pt-BR"/>
        </w:rPr>
        <w:t xml:space="preserve"> em consonância com as atuais políticas públicas, </w:t>
      </w:r>
      <w:r w:rsidR="003F3347">
        <w:rPr>
          <w:rFonts w:ascii="Times New Roman" w:hAnsi="Times New Roman"/>
          <w:sz w:val="24"/>
          <w:lang w:val="pt-BR"/>
        </w:rPr>
        <w:t>especialmente</w:t>
      </w:r>
      <w:r w:rsidRPr="008E063B">
        <w:rPr>
          <w:rFonts w:ascii="Times New Roman" w:hAnsi="Times New Roman"/>
          <w:sz w:val="24"/>
          <w:lang w:val="pt-BR"/>
        </w:rPr>
        <w:t xml:space="preserve"> com as políticas sociais voltadas para: superação dos problemas sociais; desenvolvimento dos meios e processos de produção, inovação e transmissão do conhecimento;</w:t>
      </w:r>
      <w:r w:rsidRPr="008E063B">
        <w:rPr>
          <w:rFonts w:ascii="Times New Roman" w:hAnsi="Times New Roman"/>
          <w:color w:val="FF0000"/>
          <w:sz w:val="24"/>
          <w:lang w:val="pt-BR"/>
        </w:rPr>
        <w:t xml:space="preserve"> </w:t>
      </w:r>
      <w:r w:rsidRPr="008E063B">
        <w:rPr>
          <w:rFonts w:ascii="Times New Roman" w:hAnsi="Times New Roman"/>
          <w:sz w:val="24"/>
          <w:lang w:val="pt-BR"/>
        </w:rPr>
        <w:t xml:space="preserve">interação do conhecimento gerado no IFMG com o saber popular, organizações e outros setores da sociedade, desenvolvimento de redes e parcerias  interinstitucionais. </w:t>
      </w:r>
    </w:p>
    <w:p w14:paraId="7FDAC26C" w14:textId="77777777" w:rsidR="00EF289B" w:rsidRPr="008E063B" w:rsidRDefault="00EF289B" w:rsidP="00EF289B">
      <w:pPr>
        <w:pStyle w:val="PargrafodaLista"/>
        <w:numPr>
          <w:ilvl w:val="1"/>
          <w:numId w:val="1"/>
        </w:numPr>
        <w:tabs>
          <w:tab w:val="left" w:pos="541"/>
        </w:tabs>
        <w:spacing w:before="202" w:line="276" w:lineRule="auto"/>
        <w:ind w:right="99" w:firstLine="0"/>
        <w:jc w:val="both"/>
        <w:rPr>
          <w:rFonts w:ascii="Times New Roman" w:eastAsia="Times New Roman" w:hAnsi="Times New Roman" w:cs="Times New Roman"/>
          <w:sz w:val="24"/>
          <w:szCs w:val="24"/>
          <w:lang w:val="pt-BR"/>
        </w:rPr>
      </w:pPr>
      <w:r w:rsidRPr="008E063B">
        <w:rPr>
          <w:rFonts w:ascii="Times New Roman" w:hAnsi="Times New Roman"/>
          <w:sz w:val="24"/>
          <w:lang w:val="pt-BR"/>
        </w:rPr>
        <w:t>Compete</w:t>
      </w:r>
      <w:r w:rsidRPr="008E063B">
        <w:rPr>
          <w:rFonts w:ascii="Times New Roman" w:hAnsi="Times New Roman"/>
          <w:spacing w:val="16"/>
          <w:sz w:val="24"/>
          <w:lang w:val="pt-BR"/>
        </w:rPr>
        <w:t xml:space="preserve"> </w:t>
      </w:r>
      <w:r w:rsidRPr="008E063B">
        <w:rPr>
          <w:rFonts w:ascii="Times New Roman" w:hAnsi="Times New Roman"/>
          <w:sz w:val="24"/>
          <w:lang w:val="pt-BR"/>
        </w:rPr>
        <w:t>à</w:t>
      </w:r>
      <w:r w:rsidRPr="008E063B">
        <w:rPr>
          <w:rFonts w:ascii="Times New Roman" w:hAnsi="Times New Roman"/>
          <w:spacing w:val="16"/>
          <w:sz w:val="24"/>
          <w:lang w:val="pt-BR"/>
        </w:rPr>
        <w:t xml:space="preserve"> </w:t>
      </w:r>
      <w:r w:rsidRPr="008E063B">
        <w:rPr>
          <w:rFonts w:ascii="Times New Roman" w:hAnsi="Times New Roman"/>
          <w:sz w:val="24"/>
          <w:lang w:val="pt-BR"/>
        </w:rPr>
        <w:t>Pró-Reitoria</w:t>
      </w:r>
      <w:r w:rsidRPr="008E063B">
        <w:rPr>
          <w:rFonts w:ascii="Times New Roman" w:hAnsi="Times New Roman"/>
          <w:spacing w:val="16"/>
          <w:sz w:val="24"/>
          <w:lang w:val="pt-BR"/>
        </w:rPr>
        <w:t xml:space="preserve"> </w:t>
      </w:r>
      <w:r w:rsidRPr="008E063B">
        <w:rPr>
          <w:rFonts w:ascii="Times New Roman" w:hAnsi="Times New Roman"/>
          <w:sz w:val="24"/>
          <w:lang w:val="pt-BR"/>
        </w:rPr>
        <w:t>de</w:t>
      </w:r>
      <w:r w:rsidRPr="008E063B">
        <w:rPr>
          <w:rFonts w:ascii="Times New Roman" w:hAnsi="Times New Roman"/>
          <w:spacing w:val="16"/>
          <w:sz w:val="24"/>
          <w:lang w:val="pt-BR"/>
        </w:rPr>
        <w:t xml:space="preserve"> </w:t>
      </w:r>
      <w:r w:rsidRPr="008E063B">
        <w:rPr>
          <w:rFonts w:ascii="Times New Roman" w:hAnsi="Times New Roman"/>
          <w:sz w:val="24"/>
          <w:lang w:val="pt-BR"/>
        </w:rPr>
        <w:t>Extensão</w:t>
      </w:r>
      <w:r w:rsidRPr="008E063B">
        <w:rPr>
          <w:rFonts w:ascii="Times New Roman" w:hAnsi="Times New Roman"/>
          <w:spacing w:val="19"/>
          <w:sz w:val="24"/>
          <w:lang w:val="pt-BR"/>
        </w:rPr>
        <w:t xml:space="preserve"> </w:t>
      </w:r>
      <w:r w:rsidRPr="008E063B">
        <w:rPr>
          <w:rFonts w:ascii="Times New Roman" w:hAnsi="Times New Roman"/>
          <w:sz w:val="24"/>
          <w:lang w:val="pt-BR"/>
        </w:rPr>
        <w:t>(PROEX)</w:t>
      </w:r>
      <w:r w:rsidRPr="008E063B">
        <w:rPr>
          <w:rFonts w:ascii="Times New Roman" w:hAnsi="Times New Roman"/>
          <w:spacing w:val="16"/>
          <w:sz w:val="24"/>
          <w:lang w:val="pt-BR"/>
        </w:rPr>
        <w:t xml:space="preserve"> </w:t>
      </w:r>
      <w:r w:rsidRPr="008E063B">
        <w:rPr>
          <w:rFonts w:ascii="Times New Roman" w:hAnsi="Times New Roman"/>
          <w:sz w:val="24"/>
          <w:lang w:val="pt-BR"/>
        </w:rPr>
        <w:t>a</w:t>
      </w:r>
      <w:r w:rsidRPr="008E063B">
        <w:rPr>
          <w:rFonts w:ascii="Times New Roman" w:hAnsi="Times New Roman"/>
          <w:spacing w:val="16"/>
          <w:sz w:val="24"/>
          <w:lang w:val="pt-BR"/>
        </w:rPr>
        <w:t xml:space="preserve"> </w:t>
      </w:r>
      <w:r w:rsidRPr="008E063B">
        <w:rPr>
          <w:rFonts w:ascii="Times New Roman" w:hAnsi="Times New Roman"/>
          <w:sz w:val="24"/>
          <w:lang w:val="pt-BR"/>
        </w:rPr>
        <w:t>elaboração</w:t>
      </w:r>
      <w:r w:rsidRPr="008E063B">
        <w:rPr>
          <w:rFonts w:ascii="Times New Roman" w:hAnsi="Times New Roman"/>
          <w:spacing w:val="17"/>
          <w:sz w:val="24"/>
          <w:lang w:val="pt-BR"/>
        </w:rPr>
        <w:t xml:space="preserve"> </w:t>
      </w:r>
      <w:r w:rsidRPr="008E063B">
        <w:rPr>
          <w:rFonts w:ascii="Times New Roman" w:hAnsi="Times New Roman"/>
          <w:sz w:val="24"/>
          <w:lang w:val="pt-BR"/>
        </w:rPr>
        <w:t>do</w:t>
      </w:r>
      <w:r w:rsidRPr="008E063B">
        <w:rPr>
          <w:rFonts w:ascii="Times New Roman" w:hAnsi="Times New Roman"/>
          <w:spacing w:val="17"/>
          <w:sz w:val="24"/>
          <w:lang w:val="pt-BR"/>
        </w:rPr>
        <w:t xml:space="preserve"> </w:t>
      </w:r>
      <w:r w:rsidRPr="008E063B">
        <w:rPr>
          <w:rFonts w:ascii="Times New Roman" w:hAnsi="Times New Roman"/>
          <w:sz w:val="24"/>
          <w:lang w:val="pt-BR"/>
        </w:rPr>
        <w:t>edital,</w:t>
      </w:r>
      <w:r w:rsidRPr="008E063B">
        <w:rPr>
          <w:rFonts w:ascii="Times New Roman" w:hAnsi="Times New Roman"/>
          <w:w w:val="99"/>
          <w:sz w:val="24"/>
          <w:lang w:val="pt-BR"/>
        </w:rPr>
        <w:t xml:space="preserve"> </w:t>
      </w:r>
      <w:r w:rsidRPr="008E063B">
        <w:rPr>
          <w:rFonts w:ascii="Times New Roman" w:hAnsi="Times New Roman"/>
          <w:sz w:val="24"/>
          <w:lang w:val="pt-BR"/>
        </w:rPr>
        <w:t xml:space="preserve">recebimento dos programas, divulgação dos resultados e implantação dos recursos e ao </w:t>
      </w:r>
      <w:r w:rsidR="003F3347">
        <w:rPr>
          <w:rFonts w:ascii="Times New Roman" w:hAnsi="Times New Roman"/>
          <w:sz w:val="24"/>
          <w:lang w:val="pt-BR"/>
        </w:rPr>
        <w:t>Comitê de Extensão do IFMG a indicação dos participantes da Comissão Avaliadora</w:t>
      </w:r>
      <w:r w:rsidRPr="008E063B">
        <w:rPr>
          <w:rFonts w:ascii="Times New Roman" w:hAnsi="Times New Roman"/>
          <w:sz w:val="24"/>
          <w:lang w:val="pt-BR"/>
        </w:rPr>
        <w:t>.</w:t>
      </w:r>
    </w:p>
    <w:p w14:paraId="0661A58B" w14:textId="232F3D3D" w:rsidR="00EF289B" w:rsidRPr="00DF30F4" w:rsidRDefault="00EF289B" w:rsidP="003B666C">
      <w:pPr>
        <w:pStyle w:val="PargrafodaLista"/>
        <w:numPr>
          <w:ilvl w:val="1"/>
          <w:numId w:val="1"/>
        </w:numPr>
        <w:tabs>
          <w:tab w:val="left" w:pos="594"/>
        </w:tabs>
        <w:spacing w:before="202" w:line="276" w:lineRule="auto"/>
        <w:ind w:right="99" w:firstLine="0"/>
        <w:jc w:val="both"/>
        <w:rPr>
          <w:rFonts w:ascii="Times New Roman" w:eastAsia="Times New Roman" w:hAnsi="Times New Roman" w:cs="Times New Roman"/>
          <w:sz w:val="24"/>
          <w:szCs w:val="24"/>
          <w:lang w:val="pt-BR"/>
        </w:rPr>
      </w:pPr>
      <w:r w:rsidRPr="00DF30F4">
        <w:rPr>
          <w:rFonts w:ascii="Times New Roman" w:eastAsia="Times New Roman" w:hAnsi="Times New Roman" w:cs="Times New Roman"/>
          <w:sz w:val="24"/>
          <w:szCs w:val="24"/>
          <w:lang w:val="pt-BR"/>
        </w:rPr>
        <w:lastRenderedPageBreak/>
        <w:t xml:space="preserve">Entende-se por Programas de Extensão o </w:t>
      </w:r>
      <w:r w:rsidRPr="00DF30F4">
        <w:rPr>
          <w:rFonts w:ascii="Times New Roman" w:eastAsia="Calibri" w:hAnsi="Times New Roman" w:cs="Times New Roman"/>
          <w:sz w:val="24"/>
          <w:szCs w:val="24"/>
          <w:lang w:val="pt-BR"/>
        </w:rPr>
        <w:t>conjunto articulado de projetos e outras ações</w:t>
      </w:r>
      <w:r w:rsidRPr="00DF30F4">
        <w:rPr>
          <w:rFonts w:ascii="Times New Roman" w:hAnsi="Times New Roman"/>
          <w:sz w:val="24"/>
          <w:lang w:val="pt-BR"/>
        </w:rPr>
        <w:t>, de caráter multidisciplinar</w:t>
      </w:r>
      <w:r w:rsidR="00663E16" w:rsidRPr="00DF30F4">
        <w:rPr>
          <w:rFonts w:ascii="Times New Roman" w:hAnsi="Times New Roman"/>
          <w:sz w:val="24"/>
          <w:lang w:val="pt-BR"/>
        </w:rPr>
        <w:t xml:space="preserve"> e</w:t>
      </w:r>
      <w:r w:rsidRPr="00DF30F4">
        <w:rPr>
          <w:rFonts w:ascii="Times New Roman" w:hAnsi="Times New Roman"/>
          <w:sz w:val="24"/>
          <w:lang w:val="pt-BR"/>
        </w:rPr>
        <w:t xml:space="preserve"> integrado a atividades de pesquisa e ensino</w:t>
      </w:r>
      <w:r w:rsidR="003F3347" w:rsidRPr="00DF30F4">
        <w:rPr>
          <w:rFonts w:ascii="Times New Roman" w:hAnsi="Times New Roman"/>
          <w:sz w:val="24"/>
          <w:lang w:val="pt-BR"/>
        </w:rPr>
        <w:t xml:space="preserve">. </w:t>
      </w:r>
      <w:r w:rsidR="00DF30F4" w:rsidRPr="00DF30F4">
        <w:rPr>
          <w:rFonts w:ascii="Times New Roman" w:hAnsi="Times New Roman"/>
          <w:sz w:val="24"/>
          <w:lang w:val="pt-BR"/>
        </w:rPr>
        <w:t>A criação de Programas de Extensão no ambito do IFMG busca promover a interação transformadora entre o In</w:t>
      </w:r>
      <w:r w:rsidR="00915F73">
        <w:rPr>
          <w:rFonts w:ascii="Times New Roman" w:hAnsi="Times New Roman"/>
          <w:sz w:val="24"/>
          <w:lang w:val="pt-BR"/>
        </w:rPr>
        <w:t>s</w:t>
      </w:r>
      <w:r w:rsidR="00DF30F4" w:rsidRPr="00DF30F4">
        <w:rPr>
          <w:rFonts w:ascii="Times New Roman" w:hAnsi="Times New Roman"/>
          <w:sz w:val="24"/>
          <w:lang w:val="pt-BR"/>
        </w:rPr>
        <w:t xml:space="preserve">tituto e outros setores da sociedade, </w:t>
      </w:r>
      <w:r w:rsidR="003F3347" w:rsidRPr="00DF30F4">
        <w:rPr>
          <w:rFonts w:ascii="Times New Roman" w:hAnsi="Times New Roman"/>
          <w:sz w:val="24"/>
          <w:lang w:val="pt-BR"/>
        </w:rPr>
        <w:t>respeitadas as particularidades locais e regionais</w:t>
      </w:r>
      <w:r w:rsidR="00DF30F4" w:rsidRPr="00DF30F4">
        <w:rPr>
          <w:rFonts w:ascii="Times New Roman" w:hAnsi="Times New Roman"/>
          <w:sz w:val="24"/>
          <w:lang w:val="pt-BR"/>
        </w:rPr>
        <w:t>.</w:t>
      </w:r>
    </w:p>
    <w:p w14:paraId="6B188628" w14:textId="77777777" w:rsidR="003F3347" w:rsidRPr="00FC2BF9" w:rsidRDefault="003F3347">
      <w:pPr>
        <w:widowControl/>
        <w:spacing w:after="200" w:line="276" w:lineRule="auto"/>
        <w:rPr>
          <w:rFonts w:ascii="Times New Roman" w:eastAsia="Times New Roman" w:hAnsi="Times New Roman"/>
          <w:b/>
          <w:bCs/>
          <w:sz w:val="24"/>
          <w:szCs w:val="24"/>
          <w:lang w:val="pt-BR"/>
        </w:rPr>
      </w:pPr>
      <w:r w:rsidRPr="00FC2BF9">
        <w:rPr>
          <w:lang w:val="pt-BR"/>
        </w:rPr>
        <w:br w:type="page"/>
      </w:r>
    </w:p>
    <w:p w14:paraId="26DFA35F" w14:textId="77777777" w:rsidR="00EF289B" w:rsidRPr="00A56EA0" w:rsidRDefault="00EF289B" w:rsidP="00EF289B">
      <w:pPr>
        <w:pStyle w:val="Ttulo1"/>
        <w:numPr>
          <w:ilvl w:val="0"/>
          <w:numId w:val="1"/>
        </w:numPr>
        <w:tabs>
          <w:tab w:val="left" w:pos="0"/>
        </w:tabs>
        <w:spacing w:before="171"/>
        <w:ind w:left="353" w:hanging="211"/>
        <w:jc w:val="both"/>
        <w:rPr>
          <w:b w:val="0"/>
          <w:bCs w:val="0"/>
        </w:rPr>
      </w:pPr>
      <w:r>
        <w:lastRenderedPageBreak/>
        <w:t>DOS OBJETIVOS DO</w:t>
      </w:r>
      <w:r>
        <w:rPr>
          <w:spacing w:val="-16"/>
        </w:rPr>
        <w:t xml:space="preserve"> </w:t>
      </w:r>
      <w:r>
        <w:t>PROCESSO SELETIVO</w:t>
      </w:r>
    </w:p>
    <w:p w14:paraId="6C8B2A48" w14:textId="77777777" w:rsidR="00EF289B" w:rsidRPr="00A56EA0" w:rsidRDefault="00EF289B" w:rsidP="00EF289B">
      <w:pPr>
        <w:pStyle w:val="PargrafodaLista"/>
        <w:spacing w:line="276" w:lineRule="auto"/>
        <w:ind w:right="102"/>
        <w:jc w:val="both"/>
        <w:rPr>
          <w:rFonts w:ascii="Times New Roman" w:hAnsi="Times New Roman" w:cs="Times New Roman"/>
          <w:sz w:val="24"/>
          <w:szCs w:val="24"/>
          <w:lang w:val="pt-BR"/>
        </w:rPr>
      </w:pPr>
    </w:p>
    <w:p w14:paraId="31E203E5" w14:textId="77777777" w:rsidR="00EF289B" w:rsidRDefault="00EF289B" w:rsidP="00EF289B">
      <w:pPr>
        <w:pStyle w:val="PargrafodaLista"/>
        <w:numPr>
          <w:ilvl w:val="1"/>
          <w:numId w:val="1"/>
        </w:numPr>
        <w:tabs>
          <w:tab w:val="left" w:pos="556"/>
        </w:tabs>
        <w:spacing w:line="276" w:lineRule="auto"/>
        <w:ind w:left="142" w:right="102"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Fomentar políticas de extensão e </w:t>
      </w:r>
      <w:r w:rsidR="00924800">
        <w:rPr>
          <w:rFonts w:ascii="Times New Roman" w:hAnsi="Times New Roman" w:cs="Times New Roman"/>
          <w:sz w:val="24"/>
          <w:szCs w:val="24"/>
          <w:lang w:val="pt-BR"/>
        </w:rPr>
        <w:t xml:space="preserve">as </w:t>
      </w:r>
      <w:r>
        <w:rPr>
          <w:rFonts w:ascii="Times New Roman" w:hAnsi="Times New Roman" w:cs="Times New Roman"/>
          <w:sz w:val="24"/>
          <w:szCs w:val="24"/>
          <w:lang w:val="pt-BR"/>
        </w:rPr>
        <w:t>relações com a sociedade e o setor produtivo</w:t>
      </w:r>
      <w:r w:rsidR="00E02DE7">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conjuntamente </w:t>
      </w:r>
      <w:r w:rsidR="00E02DE7">
        <w:rPr>
          <w:rFonts w:ascii="Times New Roman" w:hAnsi="Times New Roman" w:cs="Times New Roman"/>
          <w:sz w:val="24"/>
          <w:szCs w:val="24"/>
          <w:lang w:val="pt-BR"/>
        </w:rPr>
        <w:t>entre</w:t>
      </w:r>
      <w:r>
        <w:rPr>
          <w:rFonts w:ascii="Times New Roman" w:hAnsi="Times New Roman" w:cs="Times New Roman"/>
          <w:sz w:val="24"/>
          <w:szCs w:val="24"/>
          <w:lang w:val="pt-BR"/>
        </w:rPr>
        <w:t xml:space="preserve"> os </w:t>
      </w:r>
      <w:r w:rsidRPr="00207306">
        <w:rPr>
          <w:rFonts w:ascii="Times New Roman" w:hAnsi="Times New Roman" w:cs="Times New Roman"/>
          <w:i/>
          <w:sz w:val="24"/>
          <w:szCs w:val="24"/>
          <w:lang w:val="pt-BR"/>
        </w:rPr>
        <w:t>campi</w:t>
      </w:r>
      <w:r>
        <w:rPr>
          <w:rFonts w:ascii="Times New Roman" w:hAnsi="Times New Roman" w:cs="Times New Roman"/>
          <w:sz w:val="24"/>
          <w:szCs w:val="24"/>
          <w:lang w:val="pt-BR"/>
        </w:rPr>
        <w:t xml:space="preserve"> e os diversos segmentos sociais;</w:t>
      </w:r>
    </w:p>
    <w:p w14:paraId="46BC25DB" w14:textId="77777777" w:rsidR="00134B01" w:rsidRDefault="00134B01" w:rsidP="00EF289B">
      <w:pPr>
        <w:pStyle w:val="PargrafodaLista"/>
        <w:numPr>
          <w:ilvl w:val="1"/>
          <w:numId w:val="1"/>
        </w:numPr>
        <w:tabs>
          <w:tab w:val="left" w:pos="556"/>
        </w:tabs>
        <w:spacing w:line="276" w:lineRule="auto"/>
        <w:ind w:left="142" w:right="102" w:firstLine="0"/>
        <w:jc w:val="both"/>
        <w:rPr>
          <w:rFonts w:ascii="Times New Roman" w:hAnsi="Times New Roman" w:cs="Times New Roman"/>
          <w:sz w:val="24"/>
          <w:szCs w:val="24"/>
          <w:lang w:val="pt-BR"/>
        </w:rPr>
      </w:pPr>
      <w:r>
        <w:rPr>
          <w:rFonts w:ascii="Times New Roman" w:hAnsi="Times New Roman" w:cs="Times New Roman"/>
          <w:sz w:val="24"/>
          <w:szCs w:val="24"/>
          <w:lang w:val="pt-BR"/>
        </w:rPr>
        <w:t>Articular</w:t>
      </w:r>
      <w:r w:rsidR="00EF289B">
        <w:rPr>
          <w:rFonts w:ascii="Times New Roman" w:hAnsi="Times New Roman" w:cs="Times New Roman"/>
          <w:sz w:val="24"/>
          <w:szCs w:val="24"/>
          <w:lang w:val="pt-BR"/>
        </w:rPr>
        <w:t xml:space="preserve"> os projetos </w:t>
      </w:r>
      <w:r w:rsidR="00924800">
        <w:rPr>
          <w:rFonts w:ascii="Times New Roman" w:hAnsi="Times New Roman" w:cs="Times New Roman"/>
          <w:sz w:val="24"/>
          <w:szCs w:val="24"/>
          <w:lang w:val="pt-BR"/>
        </w:rPr>
        <w:t xml:space="preserve">e ações </w:t>
      </w:r>
      <w:r w:rsidR="00EF289B">
        <w:rPr>
          <w:rFonts w:ascii="Times New Roman" w:hAnsi="Times New Roman" w:cs="Times New Roman"/>
          <w:sz w:val="24"/>
          <w:szCs w:val="24"/>
          <w:lang w:val="pt-BR"/>
        </w:rPr>
        <w:t xml:space="preserve">de extensão do IFMG em </w:t>
      </w:r>
      <w:r>
        <w:rPr>
          <w:rFonts w:ascii="Times New Roman" w:hAnsi="Times New Roman" w:cs="Times New Roman"/>
          <w:sz w:val="24"/>
          <w:szCs w:val="24"/>
          <w:lang w:val="pt-BR"/>
        </w:rPr>
        <w:t>P</w:t>
      </w:r>
      <w:r w:rsidR="00EF289B">
        <w:rPr>
          <w:rFonts w:ascii="Times New Roman" w:hAnsi="Times New Roman" w:cs="Times New Roman"/>
          <w:sz w:val="24"/>
          <w:szCs w:val="24"/>
          <w:lang w:val="pt-BR"/>
        </w:rPr>
        <w:t xml:space="preserve">rogramas que contemplem as áreas </w:t>
      </w:r>
      <w:r>
        <w:rPr>
          <w:rFonts w:ascii="Times New Roman" w:hAnsi="Times New Roman" w:cs="Times New Roman"/>
          <w:sz w:val="24"/>
          <w:szCs w:val="24"/>
          <w:lang w:val="pt-BR"/>
        </w:rPr>
        <w:t>definidas pelo FORPROEX (2012)</w:t>
      </w:r>
      <w:r>
        <w:rPr>
          <w:rStyle w:val="Refdenotaderodap"/>
          <w:rFonts w:ascii="Times New Roman" w:hAnsi="Times New Roman" w:cs="Times New Roman"/>
          <w:sz w:val="24"/>
          <w:szCs w:val="24"/>
          <w:lang w:val="pt-BR"/>
        </w:rPr>
        <w:footnoteReference w:id="1"/>
      </w:r>
      <w:r>
        <w:rPr>
          <w:rFonts w:ascii="Times New Roman" w:hAnsi="Times New Roman" w:cs="Times New Roman"/>
          <w:sz w:val="24"/>
          <w:szCs w:val="24"/>
          <w:lang w:val="pt-BR"/>
        </w:rPr>
        <w:t>:</w:t>
      </w:r>
      <w:r w:rsidR="00EF289B">
        <w:rPr>
          <w:rFonts w:ascii="Times New Roman" w:hAnsi="Times New Roman" w:cs="Times New Roman"/>
          <w:sz w:val="24"/>
          <w:szCs w:val="24"/>
          <w:lang w:val="pt-BR"/>
        </w:rPr>
        <w:t xml:space="preserve"> </w:t>
      </w:r>
    </w:p>
    <w:p w14:paraId="3B052F35" w14:textId="77777777" w:rsidR="0030793C"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00EF289B">
        <w:rPr>
          <w:rFonts w:ascii="Times New Roman" w:hAnsi="Times New Roman" w:cs="Times New Roman"/>
          <w:sz w:val="24"/>
          <w:szCs w:val="24"/>
          <w:lang w:val="pt-BR"/>
        </w:rPr>
        <w:t xml:space="preserve">omunicação </w:t>
      </w:r>
    </w:p>
    <w:p w14:paraId="50F0C644" w14:textId="77777777" w:rsidR="00134B01"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Cultura</w:t>
      </w:r>
      <w:r w:rsidR="00EF289B">
        <w:rPr>
          <w:rFonts w:ascii="Times New Roman" w:hAnsi="Times New Roman" w:cs="Times New Roman"/>
          <w:sz w:val="24"/>
          <w:szCs w:val="24"/>
          <w:lang w:val="pt-BR"/>
        </w:rPr>
        <w:t xml:space="preserve"> </w:t>
      </w:r>
    </w:p>
    <w:p w14:paraId="3FF2F984" w14:textId="77777777" w:rsidR="00134B01"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D</w:t>
      </w:r>
      <w:r w:rsidR="00EF289B">
        <w:rPr>
          <w:rFonts w:ascii="Times New Roman" w:hAnsi="Times New Roman" w:cs="Times New Roman"/>
          <w:sz w:val="24"/>
          <w:szCs w:val="24"/>
          <w:lang w:val="pt-BR"/>
        </w:rPr>
        <w:t xml:space="preserve">ireitos </w:t>
      </w:r>
      <w:r>
        <w:rPr>
          <w:rFonts w:ascii="Times New Roman" w:hAnsi="Times New Roman" w:cs="Times New Roman"/>
          <w:sz w:val="24"/>
          <w:szCs w:val="24"/>
          <w:lang w:val="pt-BR"/>
        </w:rPr>
        <w:t>H</w:t>
      </w:r>
      <w:r w:rsidR="00EF289B">
        <w:rPr>
          <w:rFonts w:ascii="Times New Roman" w:hAnsi="Times New Roman" w:cs="Times New Roman"/>
          <w:sz w:val="24"/>
          <w:szCs w:val="24"/>
          <w:lang w:val="pt-BR"/>
        </w:rPr>
        <w:t xml:space="preserve">umanos e </w:t>
      </w:r>
      <w:r>
        <w:rPr>
          <w:rFonts w:ascii="Times New Roman" w:hAnsi="Times New Roman" w:cs="Times New Roman"/>
          <w:sz w:val="24"/>
          <w:szCs w:val="24"/>
          <w:lang w:val="pt-BR"/>
        </w:rPr>
        <w:t>J</w:t>
      </w:r>
      <w:r w:rsidR="00EF289B">
        <w:rPr>
          <w:rFonts w:ascii="Times New Roman" w:hAnsi="Times New Roman" w:cs="Times New Roman"/>
          <w:sz w:val="24"/>
          <w:szCs w:val="24"/>
          <w:lang w:val="pt-BR"/>
        </w:rPr>
        <w:t xml:space="preserve">ustiça </w:t>
      </w:r>
    </w:p>
    <w:p w14:paraId="675B1C7C" w14:textId="77777777" w:rsidR="00134B01"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E</w:t>
      </w:r>
      <w:r w:rsidR="00EF289B">
        <w:rPr>
          <w:rFonts w:ascii="Times New Roman" w:hAnsi="Times New Roman" w:cs="Times New Roman"/>
          <w:sz w:val="24"/>
          <w:szCs w:val="24"/>
          <w:lang w:val="pt-BR"/>
        </w:rPr>
        <w:t>ducação</w:t>
      </w:r>
    </w:p>
    <w:p w14:paraId="2D60B197" w14:textId="77777777" w:rsidR="0030793C"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M</w:t>
      </w:r>
      <w:r w:rsidR="00EF289B">
        <w:rPr>
          <w:rFonts w:ascii="Times New Roman" w:hAnsi="Times New Roman" w:cs="Times New Roman"/>
          <w:sz w:val="24"/>
          <w:szCs w:val="24"/>
          <w:lang w:val="pt-BR"/>
        </w:rPr>
        <w:t xml:space="preserve">eio </w:t>
      </w:r>
      <w:r>
        <w:rPr>
          <w:rFonts w:ascii="Times New Roman" w:hAnsi="Times New Roman" w:cs="Times New Roman"/>
          <w:sz w:val="24"/>
          <w:szCs w:val="24"/>
          <w:lang w:val="pt-BR"/>
        </w:rPr>
        <w:t>A</w:t>
      </w:r>
      <w:r w:rsidR="00EF289B">
        <w:rPr>
          <w:rFonts w:ascii="Times New Roman" w:hAnsi="Times New Roman" w:cs="Times New Roman"/>
          <w:sz w:val="24"/>
          <w:szCs w:val="24"/>
          <w:lang w:val="pt-BR"/>
        </w:rPr>
        <w:t>mbiente</w:t>
      </w:r>
    </w:p>
    <w:p w14:paraId="7189C0F3" w14:textId="77777777" w:rsidR="00134B01"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S</w:t>
      </w:r>
      <w:r w:rsidR="00EF289B">
        <w:rPr>
          <w:rFonts w:ascii="Times New Roman" w:hAnsi="Times New Roman" w:cs="Times New Roman"/>
          <w:sz w:val="24"/>
          <w:szCs w:val="24"/>
          <w:lang w:val="pt-BR"/>
        </w:rPr>
        <w:t>aúde</w:t>
      </w:r>
    </w:p>
    <w:p w14:paraId="4CBC14FA" w14:textId="77777777" w:rsidR="00134B01"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T</w:t>
      </w:r>
      <w:r w:rsidR="00EF289B">
        <w:rPr>
          <w:rFonts w:ascii="Times New Roman" w:hAnsi="Times New Roman" w:cs="Times New Roman"/>
          <w:sz w:val="24"/>
          <w:szCs w:val="24"/>
          <w:lang w:val="pt-BR"/>
        </w:rPr>
        <w:t xml:space="preserve">ecnologia e </w:t>
      </w:r>
      <w:r>
        <w:rPr>
          <w:rFonts w:ascii="Times New Roman" w:hAnsi="Times New Roman" w:cs="Times New Roman"/>
          <w:sz w:val="24"/>
          <w:szCs w:val="24"/>
          <w:lang w:val="pt-BR"/>
        </w:rPr>
        <w:t>P</w:t>
      </w:r>
      <w:r w:rsidR="00EF289B">
        <w:rPr>
          <w:rFonts w:ascii="Times New Roman" w:hAnsi="Times New Roman" w:cs="Times New Roman"/>
          <w:sz w:val="24"/>
          <w:szCs w:val="24"/>
          <w:lang w:val="pt-BR"/>
        </w:rPr>
        <w:t>rodução</w:t>
      </w:r>
    </w:p>
    <w:p w14:paraId="667D8778" w14:textId="77777777" w:rsidR="00EF289B" w:rsidRDefault="00134B01" w:rsidP="00134B01">
      <w:pPr>
        <w:pStyle w:val="PargrafodaLista"/>
        <w:numPr>
          <w:ilvl w:val="2"/>
          <w:numId w:val="1"/>
        </w:numPr>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Trabalho</w:t>
      </w:r>
    </w:p>
    <w:p w14:paraId="78C2FFD3" w14:textId="767DF40D" w:rsidR="003642E2" w:rsidRPr="003642E2" w:rsidRDefault="00EF289B" w:rsidP="00EF289B">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E94975">
        <w:rPr>
          <w:rFonts w:ascii="Times New Roman" w:hAnsi="Times New Roman" w:cs="Times New Roman"/>
          <w:sz w:val="24"/>
          <w:szCs w:val="24"/>
          <w:lang w:val="pt-BR"/>
        </w:rPr>
        <w:t xml:space="preserve">Oportunizar o desenvolvimento de </w:t>
      </w:r>
      <w:r w:rsidR="00915F73">
        <w:rPr>
          <w:rFonts w:ascii="Times New Roman" w:hAnsi="Times New Roman" w:cs="Times New Roman"/>
          <w:sz w:val="24"/>
          <w:szCs w:val="24"/>
          <w:lang w:val="pt-BR"/>
        </w:rPr>
        <w:t>ações extensionistas de cará</w:t>
      </w:r>
      <w:r w:rsidR="003642E2">
        <w:rPr>
          <w:rFonts w:ascii="Times New Roman" w:hAnsi="Times New Roman" w:cs="Times New Roman"/>
          <w:sz w:val="24"/>
          <w:szCs w:val="24"/>
          <w:lang w:val="pt-BR"/>
        </w:rPr>
        <w:t>ter continuado no IFMG através de Programas de Extensão</w:t>
      </w:r>
      <w:r w:rsidRPr="00E94975">
        <w:rPr>
          <w:rFonts w:ascii="Times New Roman" w:hAnsi="Times New Roman" w:cs="Times New Roman"/>
          <w:sz w:val="24"/>
          <w:szCs w:val="24"/>
          <w:lang w:val="pt-BR"/>
        </w:rPr>
        <w:t>, priorizando ações interdisciplinares</w:t>
      </w:r>
      <w:r w:rsidR="003642E2">
        <w:rPr>
          <w:rFonts w:ascii="Times New Roman" w:hAnsi="Times New Roman" w:cs="Times New Roman"/>
          <w:sz w:val="24"/>
          <w:szCs w:val="24"/>
          <w:lang w:val="pt-BR"/>
        </w:rPr>
        <w:t>, a articulação entre os campi e a participação da sociedade.</w:t>
      </w:r>
    </w:p>
    <w:p w14:paraId="6BDD3DCE" w14:textId="77777777" w:rsidR="00EF289B" w:rsidRDefault="00EF289B" w:rsidP="00EF289B">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Viabilizar a participação dos alunos em atividades acadêmicas que contribuam para a sua formação profissional e o exercício da cidadania.</w:t>
      </w:r>
    </w:p>
    <w:p w14:paraId="2199074B" w14:textId="283D67CA" w:rsidR="00EF289B" w:rsidRDefault="00EF289B" w:rsidP="00EF289B">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Despertar o interesse na elaboração de alternativas de transformação da realidade</w:t>
      </w:r>
      <w:r w:rsidR="003D1A0F">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contribuindo para o desenvolvimento local e regional e </w:t>
      </w:r>
      <w:r w:rsidR="00915F73">
        <w:rPr>
          <w:rFonts w:ascii="Times New Roman" w:eastAsia="Times New Roman" w:hAnsi="Times New Roman" w:cs="Times New Roman"/>
          <w:sz w:val="24"/>
          <w:szCs w:val="24"/>
          <w:lang w:val="pt-BR"/>
        </w:rPr>
        <w:t xml:space="preserve">para </w:t>
      </w:r>
      <w:r>
        <w:rPr>
          <w:rFonts w:ascii="Times New Roman" w:eastAsia="Times New Roman" w:hAnsi="Times New Roman" w:cs="Times New Roman"/>
          <w:sz w:val="24"/>
          <w:szCs w:val="24"/>
          <w:lang w:val="pt-BR"/>
        </w:rPr>
        <w:t>a melhoria da qualidade de vida das populações.</w:t>
      </w:r>
    </w:p>
    <w:p w14:paraId="06B97AAD" w14:textId="77777777" w:rsidR="0030793C" w:rsidRDefault="0030793C" w:rsidP="00EF289B">
      <w:pPr>
        <w:pStyle w:val="PargrafodaLista"/>
        <w:tabs>
          <w:tab w:val="left" w:pos="556"/>
        </w:tabs>
        <w:spacing w:line="276" w:lineRule="auto"/>
        <w:ind w:left="142" w:right="102"/>
        <w:jc w:val="both"/>
        <w:rPr>
          <w:rFonts w:ascii="Times New Roman" w:eastAsia="Times New Roman" w:hAnsi="Times New Roman" w:cs="Times New Roman"/>
          <w:sz w:val="24"/>
          <w:szCs w:val="24"/>
          <w:lang w:val="pt-BR"/>
        </w:rPr>
      </w:pPr>
    </w:p>
    <w:p w14:paraId="14A3FBB1" w14:textId="77777777" w:rsidR="00EF289B" w:rsidRPr="00FC2BF9" w:rsidRDefault="003A2C66" w:rsidP="00EF289B">
      <w:pPr>
        <w:pStyle w:val="Ttulo1"/>
        <w:numPr>
          <w:ilvl w:val="0"/>
          <w:numId w:val="1"/>
        </w:numPr>
        <w:tabs>
          <w:tab w:val="left" w:pos="0"/>
        </w:tabs>
        <w:jc w:val="both"/>
        <w:rPr>
          <w:b w:val="0"/>
          <w:bCs w:val="0"/>
          <w:lang w:val="pt-BR"/>
        </w:rPr>
      </w:pPr>
      <w:r w:rsidRPr="00FC2BF9">
        <w:rPr>
          <w:lang w:val="pt-BR"/>
        </w:rPr>
        <w:t>DA DEFINIÇÃO DAS AÇÕES DE EXTENSÃO</w:t>
      </w:r>
    </w:p>
    <w:p w14:paraId="71FB7BA8" w14:textId="77777777" w:rsidR="003A2C66" w:rsidRPr="003A2C66" w:rsidRDefault="003A2C66" w:rsidP="003A2C66">
      <w:pPr>
        <w:pStyle w:val="PargrafodaLista"/>
        <w:tabs>
          <w:tab w:val="left" w:pos="556"/>
        </w:tabs>
        <w:spacing w:line="276" w:lineRule="auto"/>
        <w:ind w:left="142" w:right="102"/>
        <w:jc w:val="both"/>
        <w:rPr>
          <w:rFonts w:ascii="Times New Roman" w:eastAsia="Times New Roman" w:hAnsi="Times New Roman" w:cs="Times New Roman"/>
          <w:sz w:val="24"/>
          <w:szCs w:val="24"/>
          <w:lang w:val="pt-BR"/>
        </w:rPr>
      </w:pPr>
    </w:p>
    <w:p w14:paraId="57C3CB60" w14:textId="77777777" w:rsidR="003A2C66" w:rsidRPr="00A007DC" w:rsidRDefault="00A007DC" w:rsidP="003A2C66">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As ações de extensão a serem financiadas por esse edital são definidas no quadro abaixo</w:t>
      </w:r>
      <w:r w:rsidR="00D6181F">
        <w:rPr>
          <w:rStyle w:val="Refdenotaderodap"/>
          <w:rFonts w:ascii="Times New Roman" w:hAnsi="Times New Roman" w:cs="Times New Roman"/>
          <w:sz w:val="24"/>
          <w:szCs w:val="24"/>
          <w:lang w:val="pt-BR"/>
        </w:rPr>
        <w:footnoteReference w:id="2"/>
      </w:r>
      <w:r>
        <w:rPr>
          <w:rFonts w:ascii="Times New Roman" w:hAnsi="Times New Roman" w:cs="Times New Roman"/>
          <w:sz w:val="24"/>
          <w:szCs w:val="24"/>
          <w:lang w:val="pt-BR"/>
        </w:rPr>
        <w:t>:</w:t>
      </w:r>
    </w:p>
    <w:p w14:paraId="0D5DF8B8" w14:textId="77777777" w:rsidR="00A007DC" w:rsidRPr="0030793C" w:rsidRDefault="00A007DC" w:rsidP="00A007DC">
      <w:pPr>
        <w:pStyle w:val="PargrafodaLista"/>
        <w:tabs>
          <w:tab w:val="left" w:pos="556"/>
        </w:tabs>
        <w:spacing w:line="276" w:lineRule="auto"/>
        <w:ind w:left="142" w:right="102"/>
        <w:jc w:val="both"/>
        <w:rPr>
          <w:rFonts w:ascii="Times New Roman" w:hAnsi="Times New Roman" w:cs="Times New Roman"/>
          <w:sz w:val="24"/>
          <w:szCs w:val="24"/>
          <w:lang w:val="pt-BR"/>
        </w:rPr>
      </w:pPr>
    </w:p>
    <w:tbl>
      <w:tblPr>
        <w:tblStyle w:val="Tabelacomgrade"/>
        <w:tblW w:w="0" w:type="auto"/>
        <w:tblInd w:w="142" w:type="dxa"/>
        <w:tblLook w:val="04A0" w:firstRow="1" w:lastRow="0" w:firstColumn="1" w:lastColumn="0" w:noHBand="0" w:noVBand="1"/>
      </w:tblPr>
      <w:tblGrid>
        <w:gridCol w:w="8579"/>
      </w:tblGrid>
      <w:tr w:rsidR="00482D15" w14:paraId="5CFDBEEE" w14:textId="77777777" w:rsidTr="00D6181F">
        <w:tc>
          <w:tcPr>
            <w:tcW w:w="9354" w:type="dxa"/>
            <w:shd w:val="clear" w:color="auto" w:fill="BFBFBF" w:themeFill="background1" w:themeFillShade="BF"/>
          </w:tcPr>
          <w:p w14:paraId="691B7253" w14:textId="77777777" w:rsidR="00482D15" w:rsidRPr="00D6181F" w:rsidRDefault="00482D15" w:rsidP="00A007DC">
            <w:pPr>
              <w:pStyle w:val="PargrafodaLista"/>
              <w:tabs>
                <w:tab w:val="left" w:pos="556"/>
              </w:tabs>
              <w:spacing w:line="276" w:lineRule="auto"/>
              <w:ind w:right="102"/>
              <w:jc w:val="both"/>
              <w:rPr>
                <w:rFonts w:ascii="Times New Roman" w:hAnsi="Times New Roman" w:cs="Times New Roman"/>
                <w:b/>
                <w:sz w:val="24"/>
                <w:szCs w:val="24"/>
                <w:lang w:val="pt-BR"/>
              </w:rPr>
            </w:pPr>
            <w:r>
              <w:rPr>
                <w:rFonts w:ascii="Times New Roman" w:hAnsi="Times New Roman" w:cs="Times New Roman"/>
                <w:b/>
                <w:sz w:val="24"/>
                <w:szCs w:val="24"/>
                <w:lang w:val="pt-BR"/>
              </w:rPr>
              <w:t>Programas</w:t>
            </w:r>
          </w:p>
        </w:tc>
      </w:tr>
      <w:tr w:rsidR="00482D15" w:rsidRPr="00902992" w14:paraId="4B93C957" w14:textId="77777777" w:rsidTr="00482D15">
        <w:tc>
          <w:tcPr>
            <w:tcW w:w="9354" w:type="dxa"/>
            <w:shd w:val="clear" w:color="auto" w:fill="auto"/>
          </w:tcPr>
          <w:p w14:paraId="0D929611" w14:textId="77777777" w:rsidR="00482D15" w:rsidRPr="00482D15" w:rsidRDefault="00482D15" w:rsidP="00A007DC">
            <w:pPr>
              <w:pStyle w:val="PargrafodaLista"/>
              <w:tabs>
                <w:tab w:val="left" w:pos="556"/>
              </w:tabs>
              <w:spacing w:line="276" w:lineRule="auto"/>
              <w:ind w:right="102"/>
              <w:jc w:val="both"/>
              <w:rPr>
                <w:rFonts w:ascii="Times New Roman" w:hAnsi="Times New Roman" w:cs="Times New Roman"/>
                <w:sz w:val="24"/>
                <w:szCs w:val="24"/>
                <w:lang w:val="pt-BR"/>
              </w:rPr>
            </w:pPr>
            <w:r w:rsidRPr="00482D15">
              <w:rPr>
                <w:rFonts w:ascii="Times New Roman" w:hAnsi="Times New Roman" w:cs="Times New Roman"/>
                <w:sz w:val="24"/>
                <w:szCs w:val="24"/>
                <w:lang w:val="pt-BR"/>
              </w:rPr>
              <w:t>Conjunto articulado de projetos e outras ações, de caráter multidisciplinar e integrado a atividades de pesquisa e ensino.</w:t>
            </w:r>
          </w:p>
        </w:tc>
      </w:tr>
      <w:tr w:rsidR="00A007DC" w14:paraId="355A46F0" w14:textId="77777777" w:rsidTr="00D6181F">
        <w:tc>
          <w:tcPr>
            <w:tcW w:w="9354" w:type="dxa"/>
            <w:shd w:val="clear" w:color="auto" w:fill="BFBFBF" w:themeFill="background1" w:themeFillShade="BF"/>
          </w:tcPr>
          <w:p w14:paraId="7F9FED29" w14:textId="77777777" w:rsidR="00A007DC" w:rsidRPr="00D6181F" w:rsidRDefault="00A007DC" w:rsidP="00A007DC">
            <w:pPr>
              <w:pStyle w:val="PargrafodaLista"/>
              <w:tabs>
                <w:tab w:val="left" w:pos="556"/>
              </w:tabs>
              <w:spacing w:line="276" w:lineRule="auto"/>
              <w:ind w:right="102"/>
              <w:jc w:val="both"/>
              <w:rPr>
                <w:rFonts w:ascii="Times New Roman" w:hAnsi="Times New Roman" w:cs="Times New Roman"/>
                <w:b/>
                <w:sz w:val="24"/>
                <w:szCs w:val="24"/>
                <w:lang w:val="pt-BR"/>
              </w:rPr>
            </w:pPr>
            <w:r w:rsidRPr="00D6181F">
              <w:rPr>
                <w:rFonts w:ascii="Times New Roman" w:hAnsi="Times New Roman" w:cs="Times New Roman"/>
                <w:b/>
                <w:sz w:val="24"/>
                <w:szCs w:val="24"/>
                <w:lang w:val="pt-BR"/>
              </w:rPr>
              <w:t>Projeto</w:t>
            </w:r>
          </w:p>
        </w:tc>
      </w:tr>
      <w:tr w:rsidR="00A007DC" w:rsidRPr="00902992" w14:paraId="7FA67278" w14:textId="77777777" w:rsidTr="00A007DC">
        <w:tc>
          <w:tcPr>
            <w:tcW w:w="9354" w:type="dxa"/>
          </w:tcPr>
          <w:p w14:paraId="63604791" w14:textId="459DC7BA" w:rsidR="00A007DC" w:rsidRDefault="00D6181F" w:rsidP="00D6181F">
            <w:pPr>
              <w:pStyle w:val="PargrafodaLista"/>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C</w:t>
            </w:r>
            <w:r w:rsidRPr="00D6181F">
              <w:rPr>
                <w:rFonts w:ascii="Times New Roman" w:hAnsi="Times New Roman" w:cs="Times New Roman"/>
                <w:sz w:val="24"/>
                <w:szCs w:val="24"/>
                <w:lang w:val="pt-BR"/>
              </w:rPr>
              <w:t>onjunto de atividades processuais contínuos, de caráter educativo, social, cultural ou tecnológico com objetivos específicos e prazo determinado</w:t>
            </w:r>
            <w:r w:rsidR="009D1DFE">
              <w:rPr>
                <w:rFonts w:ascii="Times New Roman" w:hAnsi="Times New Roman" w:cs="Times New Roman"/>
                <w:sz w:val="24"/>
                <w:szCs w:val="24"/>
                <w:lang w:val="pt-BR"/>
              </w:rPr>
              <w:t>,</w:t>
            </w:r>
            <w:r w:rsidRPr="00D6181F">
              <w:rPr>
                <w:rFonts w:ascii="Times New Roman" w:hAnsi="Times New Roman" w:cs="Times New Roman"/>
                <w:sz w:val="24"/>
                <w:szCs w:val="24"/>
                <w:lang w:val="pt-BR"/>
              </w:rPr>
              <w:t xml:space="preserve"> que pode ser vinculado ou não a um programa.</w:t>
            </w:r>
            <w:r>
              <w:rPr>
                <w:rFonts w:ascii="Times New Roman" w:hAnsi="Times New Roman" w:cs="Times New Roman"/>
                <w:sz w:val="24"/>
                <w:szCs w:val="24"/>
                <w:lang w:val="pt-BR"/>
              </w:rPr>
              <w:t xml:space="preserve"> </w:t>
            </w:r>
          </w:p>
        </w:tc>
      </w:tr>
      <w:tr w:rsidR="00D6181F" w14:paraId="370CA5EE" w14:textId="77777777" w:rsidTr="00D6181F">
        <w:tc>
          <w:tcPr>
            <w:tcW w:w="9354" w:type="dxa"/>
            <w:shd w:val="clear" w:color="auto" w:fill="BFBFBF" w:themeFill="background1" w:themeFillShade="BF"/>
          </w:tcPr>
          <w:p w14:paraId="2F825BE8"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b/>
                <w:sz w:val="24"/>
                <w:szCs w:val="24"/>
                <w:lang w:val="pt-BR"/>
              </w:rPr>
            </w:pPr>
            <w:r w:rsidRPr="00D6181F">
              <w:rPr>
                <w:rFonts w:ascii="Times New Roman" w:hAnsi="Times New Roman" w:cs="Times New Roman"/>
                <w:b/>
                <w:sz w:val="24"/>
                <w:szCs w:val="24"/>
                <w:lang w:val="pt-BR"/>
              </w:rPr>
              <w:t>Curso</w:t>
            </w:r>
          </w:p>
        </w:tc>
      </w:tr>
      <w:tr w:rsidR="00D6181F" w:rsidRPr="00902992" w14:paraId="5551A7B6" w14:textId="77777777" w:rsidTr="00A007DC">
        <w:tc>
          <w:tcPr>
            <w:tcW w:w="9354" w:type="dxa"/>
          </w:tcPr>
          <w:p w14:paraId="7B465C58" w14:textId="77777777" w:rsidR="00D6181F" w:rsidRDefault="00D6181F" w:rsidP="00D6181F">
            <w:pPr>
              <w:pStyle w:val="PargrafodaLista"/>
              <w:tabs>
                <w:tab w:val="left" w:pos="556"/>
              </w:tabs>
              <w:spacing w:line="276" w:lineRule="auto"/>
              <w:ind w:right="102"/>
              <w:jc w:val="both"/>
              <w:rPr>
                <w:rFonts w:ascii="Times New Roman" w:hAnsi="Times New Roman" w:cs="Times New Roman"/>
                <w:sz w:val="24"/>
                <w:szCs w:val="24"/>
                <w:lang w:val="pt-BR"/>
              </w:rPr>
            </w:pPr>
            <w:r w:rsidRPr="00D6181F">
              <w:rPr>
                <w:rFonts w:ascii="Times New Roman" w:hAnsi="Times New Roman" w:cs="Times New Roman"/>
                <w:sz w:val="24"/>
                <w:szCs w:val="24"/>
                <w:lang w:val="pt-BR"/>
              </w:rPr>
              <w:t>Ação pedagógica, de caráter teórico e/ou prático, presencial ou a distância, planejada e organizada de modo sistemático, com carga horária mínima de 8 horas e c</w:t>
            </w:r>
            <w:r>
              <w:rPr>
                <w:rFonts w:ascii="Times New Roman" w:hAnsi="Times New Roman" w:cs="Times New Roman"/>
                <w:sz w:val="24"/>
                <w:szCs w:val="24"/>
                <w:lang w:val="pt-BR"/>
              </w:rPr>
              <w:t>ritérios de avaliação definidos</w:t>
            </w:r>
            <w:r w:rsidRPr="00D6181F">
              <w:rPr>
                <w:rFonts w:ascii="Times New Roman" w:hAnsi="Times New Roman" w:cs="Times New Roman"/>
                <w:sz w:val="24"/>
                <w:szCs w:val="24"/>
                <w:lang w:val="pt-BR"/>
              </w:rPr>
              <w:t>.</w:t>
            </w:r>
          </w:p>
        </w:tc>
      </w:tr>
      <w:tr w:rsidR="00D6181F" w14:paraId="4A673A74" w14:textId="77777777" w:rsidTr="00D6181F">
        <w:tc>
          <w:tcPr>
            <w:tcW w:w="9354" w:type="dxa"/>
            <w:shd w:val="clear" w:color="auto" w:fill="BFBFBF" w:themeFill="background1" w:themeFillShade="BF"/>
          </w:tcPr>
          <w:p w14:paraId="389BC1D1"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b/>
                <w:sz w:val="24"/>
                <w:szCs w:val="24"/>
                <w:lang w:val="pt-BR"/>
              </w:rPr>
            </w:pPr>
            <w:r w:rsidRPr="00D6181F">
              <w:rPr>
                <w:rFonts w:ascii="Times New Roman" w:hAnsi="Times New Roman" w:cs="Times New Roman"/>
                <w:b/>
                <w:sz w:val="24"/>
                <w:szCs w:val="24"/>
                <w:lang w:val="pt-BR"/>
              </w:rPr>
              <w:t>Evento</w:t>
            </w:r>
          </w:p>
        </w:tc>
      </w:tr>
      <w:tr w:rsidR="00D6181F" w:rsidRPr="00902992" w14:paraId="595861A6" w14:textId="77777777" w:rsidTr="00A007DC">
        <w:tc>
          <w:tcPr>
            <w:tcW w:w="9354" w:type="dxa"/>
          </w:tcPr>
          <w:p w14:paraId="21EDA489" w14:textId="77777777" w:rsidR="00D6181F" w:rsidRDefault="00923F92" w:rsidP="00D6181F">
            <w:pPr>
              <w:pStyle w:val="PargrafodaLista"/>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00D6181F" w:rsidRPr="00D6181F">
              <w:rPr>
                <w:rFonts w:ascii="Times New Roman" w:hAnsi="Times New Roman" w:cs="Times New Roman"/>
                <w:sz w:val="24"/>
                <w:szCs w:val="24"/>
                <w:lang w:val="pt-BR"/>
              </w:rPr>
              <w:t xml:space="preserve">ções que implicam na apresentação e exibição pública e livre, ou, também, com </w:t>
            </w:r>
            <w:r w:rsidR="00D6181F" w:rsidRPr="00D6181F">
              <w:rPr>
                <w:rFonts w:ascii="Times New Roman" w:hAnsi="Times New Roman" w:cs="Times New Roman"/>
                <w:sz w:val="24"/>
                <w:szCs w:val="24"/>
                <w:lang w:val="pt-BR"/>
              </w:rPr>
              <w:lastRenderedPageBreak/>
              <w:t>clientela específica do conhecimento ou produto cultural, científico e tecnológico, desenvolvido, conservado ou reconhecido pelo IFMG.</w:t>
            </w:r>
          </w:p>
          <w:p w14:paraId="753A5193" w14:textId="510402D6" w:rsidR="009D1DFE" w:rsidRPr="00D6181F" w:rsidRDefault="009D1DFE" w:rsidP="00D6181F">
            <w:pPr>
              <w:pStyle w:val="PargrafodaLista"/>
              <w:tabs>
                <w:tab w:val="left" w:pos="556"/>
              </w:tabs>
              <w:spacing w:line="276" w:lineRule="auto"/>
              <w:ind w:right="102"/>
              <w:jc w:val="both"/>
              <w:rPr>
                <w:rFonts w:ascii="Times New Roman" w:hAnsi="Times New Roman" w:cs="Times New Roman"/>
                <w:sz w:val="24"/>
                <w:szCs w:val="24"/>
                <w:lang w:val="pt-BR"/>
              </w:rPr>
            </w:pPr>
          </w:p>
        </w:tc>
      </w:tr>
      <w:tr w:rsidR="00D6181F" w14:paraId="5572A2FA" w14:textId="77777777" w:rsidTr="00D6181F">
        <w:tc>
          <w:tcPr>
            <w:tcW w:w="9354" w:type="dxa"/>
            <w:shd w:val="clear" w:color="auto" w:fill="BFBFBF" w:themeFill="background1" w:themeFillShade="BF"/>
          </w:tcPr>
          <w:p w14:paraId="2EA6F0DA"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b/>
                <w:sz w:val="24"/>
                <w:szCs w:val="24"/>
                <w:lang w:val="pt-BR"/>
              </w:rPr>
            </w:pPr>
            <w:r w:rsidRPr="00D6181F">
              <w:rPr>
                <w:rFonts w:ascii="Times New Roman" w:hAnsi="Times New Roman" w:cs="Times New Roman"/>
                <w:b/>
                <w:sz w:val="24"/>
                <w:szCs w:val="24"/>
                <w:lang w:val="pt-BR"/>
              </w:rPr>
              <w:lastRenderedPageBreak/>
              <w:t>Estágio e Emprego</w:t>
            </w:r>
          </w:p>
        </w:tc>
      </w:tr>
      <w:tr w:rsidR="00D6181F" w:rsidRPr="00902992" w14:paraId="0AF9A64B" w14:textId="77777777" w:rsidTr="00A007DC">
        <w:tc>
          <w:tcPr>
            <w:tcW w:w="9354" w:type="dxa"/>
          </w:tcPr>
          <w:p w14:paraId="29E32B1C"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sz w:val="24"/>
                <w:szCs w:val="24"/>
                <w:lang w:val="pt-BR"/>
              </w:rPr>
            </w:pPr>
            <w:r w:rsidRPr="00D6181F">
              <w:rPr>
                <w:rFonts w:ascii="Times New Roman" w:hAnsi="Times New Roman" w:cs="Times New Roman"/>
                <w:sz w:val="24"/>
                <w:szCs w:val="24"/>
                <w:lang w:val="pt-BR"/>
              </w:rPr>
              <w:t>Compreende todas as atividades de prospecção de oportunidades de estágio/emprego e a operacionalização pedagógica e administrativa dos mesmos.</w:t>
            </w:r>
          </w:p>
        </w:tc>
      </w:tr>
      <w:tr w:rsidR="00D6181F" w14:paraId="4A05FA1E" w14:textId="77777777" w:rsidTr="00D6181F">
        <w:tc>
          <w:tcPr>
            <w:tcW w:w="9354" w:type="dxa"/>
            <w:shd w:val="clear" w:color="auto" w:fill="BFBFBF" w:themeFill="background1" w:themeFillShade="BF"/>
          </w:tcPr>
          <w:p w14:paraId="266D4BE9"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b/>
                <w:sz w:val="24"/>
                <w:szCs w:val="24"/>
                <w:lang w:val="pt-BR"/>
              </w:rPr>
            </w:pPr>
            <w:r w:rsidRPr="00D6181F">
              <w:rPr>
                <w:rFonts w:ascii="Times New Roman" w:hAnsi="Times New Roman" w:cs="Times New Roman"/>
                <w:b/>
                <w:sz w:val="24"/>
                <w:szCs w:val="24"/>
                <w:lang w:val="pt-BR"/>
              </w:rPr>
              <w:t>Visitas Técnicas</w:t>
            </w:r>
          </w:p>
        </w:tc>
      </w:tr>
      <w:tr w:rsidR="00D6181F" w:rsidRPr="00902992" w14:paraId="124220E7" w14:textId="77777777" w:rsidTr="00A007DC">
        <w:tc>
          <w:tcPr>
            <w:tcW w:w="9354" w:type="dxa"/>
          </w:tcPr>
          <w:p w14:paraId="62592DE2"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A</w:t>
            </w:r>
            <w:r w:rsidRPr="00D6181F">
              <w:rPr>
                <w:rFonts w:ascii="Times New Roman" w:hAnsi="Times New Roman" w:cs="Times New Roman"/>
                <w:sz w:val="24"/>
                <w:szCs w:val="24"/>
                <w:lang w:val="pt-BR"/>
              </w:rPr>
              <w:t>tividade educacional supervisionada cujo objetivo principal é promover uma maior interação dos estudantes das diversas áreas educacionais da instituição com o mundo do trabalho.</w:t>
            </w:r>
          </w:p>
        </w:tc>
      </w:tr>
      <w:tr w:rsidR="00D6181F" w14:paraId="0B9AE1D0" w14:textId="77777777" w:rsidTr="00D6181F">
        <w:tc>
          <w:tcPr>
            <w:tcW w:w="9354" w:type="dxa"/>
            <w:shd w:val="clear" w:color="auto" w:fill="BFBFBF" w:themeFill="background1" w:themeFillShade="BF"/>
          </w:tcPr>
          <w:p w14:paraId="0DF503AE"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b/>
                <w:sz w:val="24"/>
                <w:szCs w:val="24"/>
                <w:lang w:val="pt-BR"/>
              </w:rPr>
            </w:pPr>
            <w:r w:rsidRPr="00D6181F">
              <w:rPr>
                <w:rFonts w:ascii="Times New Roman" w:hAnsi="Times New Roman" w:cs="Times New Roman"/>
                <w:b/>
                <w:sz w:val="24"/>
                <w:szCs w:val="24"/>
                <w:lang w:val="pt-BR"/>
              </w:rPr>
              <w:t>Empreendedorismo e Associativismo</w:t>
            </w:r>
          </w:p>
        </w:tc>
      </w:tr>
      <w:tr w:rsidR="00D6181F" w:rsidRPr="00902992" w14:paraId="4F884C0C" w14:textId="77777777" w:rsidTr="00A007DC">
        <w:tc>
          <w:tcPr>
            <w:tcW w:w="9354" w:type="dxa"/>
          </w:tcPr>
          <w:p w14:paraId="4FD5937F" w14:textId="77777777" w:rsidR="00D6181F" w:rsidRDefault="00D6181F" w:rsidP="00D6181F">
            <w:pPr>
              <w:pStyle w:val="PargrafodaLista"/>
              <w:tabs>
                <w:tab w:val="left" w:pos="556"/>
              </w:tabs>
              <w:spacing w:line="276" w:lineRule="auto"/>
              <w:ind w:right="102"/>
              <w:jc w:val="both"/>
              <w:rPr>
                <w:rFonts w:ascii="Times New Roman" w:hAnsi="Times New Roman" w:cs="Times New Roman"/>
                <w:sz w:val="24"/>
                <w:szCs w:val="24"/>
                <w:lang w:val="pt-BR"/>
              </w:rPr>
            </w:pPr>
            <w:r>
              <w:rPr>
                <w:rFonts w:ascii="Times New Roman" w:hAnsi="Times New Roman" w:cs="Times New Roman"/>
                <w:sz w:val="24"/>
                <w:szCs w:val="24"/>
                <w:lang w:val="pt-BR"/>
              </w:rPr>
              <w:t>D</w:t>
            </w:r>
            <w:r w:rsidRPr="00D6181F">
              <w:rPr>
                <w:rFonts w:ascii="Times New Roman" w:hAnsi="Times New Roman" w:cs="Times New Roman"/>
                <w:sz w:val="24"/>
                <w:szCs w:val="24"/>
                <w:lang w:val="pt-BR"/>
              </w:rPr>
              <w:t>ifusão e aplicação dos conhecimentos e práticas de empreendedorismo e associativismo, com ênfase no cooperativismo, por meio de programas institucionais.</w:t>
            </w:r>
          </w:p>
        </w:tc>
      </w:tr>
      <w:tr w:rsidR="00D6181F" w14:paraId="638360AE" w14:textId="77777777" w:rsidTr="00D6181F">
        <w:tc>
          <w:tcPr>
            <w:tcW w:w="9354" w:type="dxa"/>
            <w:shd w:val="clear" w:color="auto" w:fill="BFBFBF" w:themeFill="background1" w:themeFillShade="BF"/>
          </w:tcPr>
          <w:p w14:paraId="3ADA4B31" w14:textId="77777777" w:rsidR="00D6181F" w:rsidRPr="00D6181F" w:rsidRDefault="00D6181F" w:rsidP="00D6181F">
            <w:pPr>
              <w:pStyle w:val="PargrafodaLista"/>
              <w:tabs>
                <w:tab w:val="left" w:pos="556"/>
              </w:tabs>
              <w:spacing w:line="276" w:lineRule="auto"/>
              <w:ind w:right="102"/>
              <w:jc w:val="both"/>
              <w:rPr>
                <w:rFonts w:ascii="Times New Roman" w:hAnsi="Times New Roman" w:cs="Times New Roman"/>
                <w:b/>
                <w:sz w:val="24"/>
                <w:szCs w:val="24"/>
                <w:lang w:val="pt-BR"/>
              </w:rPr>
            </w:pPr>
            <w:r w:rsidRPr="00D6181F">
              <w:rPr>
                <w:rFonts w:ascii="Times New Roman" w:hAnsi="Times New Roman" w:cs="Times New Roman"/>
                <w:b/>
                <w:sz w:val="24"/>
                <w:szCs w:val="24"/>
                <w:lang w:val="pt-BR"/>
              </w:rPr>
              <w:t>Acompanhamento de egressos</w:t>
            </w:r>
          </w:p>
        </w:tc>
      </w:tr>
      <w:tr w:rsidR="00D6181F" w:rsidRPr="00902992" w14:paraId="7FF6F6ED" w14:textId="77777777" w:rsidTr="00A007DC">
        <w:tc>
          <w:tcPr>
            <w:tcW w:w="9354" w:type="dxa"/>
          </w:tcPr>
          <w:p w14:paraId="4220D0CC" w14:textId="77777777" w:rsidR="00D6181F" w:rsidRDefault="00D6181F" w:rsidP="00D6181F">
            <w:pPr>
              <w:pStyle w:val="PargrafodaLista"/>
              <w:tabs>
                <w:tab w:val="left" w:pos="556"/>
              </w:tabs>
              <w:spacing w:line="276" w:lineRule="auto"/>
              <w:ind w:right="102"/>
              <w:jc w:val="both"/>
              <w:rPr>
                <w:rFonts w:ascii="Times New Roman" w:hAnsi="Times New Roman" w:cs="Times New Roman"/>
                <w:sz w:val="24"/>
                <w:szCs w:val="24"/>
                <w:lang w:val="pt-BR"/>
              </w:rPr>
            </w:pPr>
            <w:r w:rsidRPr="00D6181F">
              <w:rPr>
                <w:rFonts w:ascii="Times New Roman" w:hAnsi="Times New Roman" w:cs="Times New Roman"/>
                <w:sz w:val="24"/>
                <w:szCs w:val="24"/>
                <w:lang w:val="pt-BR"/>
              </w:rPr>
              <w:t>Constitui-se no conjunto de ações implementadas que visam acompanhar o itinerário profissional do egresso, na perspectiva de identificar cenários junto ao mundo produtivo e retroalimentar o processo de ensino, pesquisa e extensão.</w:t>
            </w:r>
          </w:p>
        </w:tc>
      </w:tr>
    </w:tbl>
    <w:p w14:paraId="406BD39D" w14:textId="77777777" w:rsidR="00A007DC" w:rsidRDefault="00A007DC" w:rsidP="00A007DC">
      <w:pPr>
        <w:pStyle w:val="PargrafodaLista"/>
        <w:tabs>
          <w:tab w:val="left" w:pos="556"/>
        </w:tabs>
        <w:spacing w:line="276" w:lineRule="auto"/>
        <w:ind w:left="142" w:right="102"/>
        <w:jc w:val="both"/>
        <w:rPr>
          <w:rFonts w:ascii="Times New Roman" w:hAnsi="Times New Roman" w:cs="Times New Roman"/>
          <w:sz w:val="24"/>
          <w:szCs w:val="24"/>
          <w:lang w:val="pt-BR"/>
        </w:rPr>
      </w:pPr>
    </w:p>
    <w:p w14:paraId="03A20F12" w14:textId="73C69C7D" w:rsidR="00C45FF8" w:rsidRPr="00FC2BF9" w:rsidRDefault="00D6181F" w:rsidP="003B666C">
      <w:pPr>
        <w:pStyle w:val="PargrafodaLista"/>
        <w:numPr>
          <w:ilvl w:val="1"/>
          <w:numId w:val="1"/>
        </w:numPr>
        <w:tabs>
          <w:tab w:val="left" w:pos="0"/>
          <w:tab w:val="left" w:pos="556"/>
        </w:tabs>
        <w:spacing w:line="276" w:lineRule="auto"/>
        <w:ind w:left="0" w:right="102" w:firstLine="0"/>
        <w:jc w:val="both"/>
        <w:rPr>
          <w:lang w:val="pt-BR"/>
        </w:rPr>
      </w:pPr>
      <w:r w:rsidRPr="00C45FF8">
        <w:rPr>
          <w:rFonts w:ascii="Times New Roman" w:eastAsia="Times New Roman" w:hAnsi="Times New Roman" w:cs="Times New Roman"/>
          <w:sz w:val="24"/>
          <w:szCs w:val="24"/>
          <w:lang w:val="pt-BR"/>
        </w:rPr>
        <w:t>Os Programas de Extensão a serem propost</w:t>
      </w:r>
      <w:r w:rsidR="00C45FF8">
        <w:rPr>
          <w:rFonts w:ascii="Times New Roman" w:eastAsia="Times New Roman" w:hAnsi="Times New Roman" w:cs="Times New Roman"/>
          <w:sz w:val="24"/>
          <w:szCs w:val="24"/>
          <w:lang w:val="pt-BR"/>
        </w:rPr>
        <w:t>os</w:t>
      </w:r>
      <w:r w:rsidRPr="00C45FF8">
        <w:rPr>
          <w:rFonts w:ascii="Times New Roman" w:eastAsia="Times New Roman" w:hAnsi="Times New Roman" w:cs="Times New Roman"/>
          <w:sz w:val="24"/>
          <w:szCs w:val="24"/>
          <w:lang w:val="pt-BR"/>
        </w:rPr>
        <w:t xml:space="preserve"> devem articular</w:t>
      </w:r>
      <w:r w:rsidR="0030793C">
        <w:rPr>
          <w:rFonts w:ascii="Times New Roman" w:eastAsia="Times New Roman" w:hAnsi="Times New Roman" w:cs="Times New Roman"/>
          <w:sz w:val="24"/>
          <w:szCs w:val="24"/>
          <w:lang w:val="pt-BR"/>
        </w:rPr>
        <w:t>, no mínimo, dois Projetos</w:t>
      </w:r>
      <w:r w:rsidR="00D353D2" w:rsidRPr="002757E7">
        <w:rPr>
          <w:rFonts w:ascii="Times New Roman" w:eastAsia="Times New Roman" w:hAnsi="Times New Roman" w:cs="Times New Roman"/>
          <w:sz w:val="24"/>
          <w:szCs w:val="24"/>
          <w:lang w:val="pt-BR"/>
        </w:rPr>
        <w:t>, um evento</w:t>
      </w:r>
      <w:r w:rsidR="0030793C" w:rsidRPr="002757E7">
        <w:rPr>
          <w:rFonts w:ascii="Times New Roman" w:eastAsia="Times New Roman" w:hAnsi="Times New Roman" w:cs="Times New Roman"/>
          <w:sz w:val="24"/>
          <w:szCs w:val="24"/>
          <w:lang w:val="pt-BR"/>
        </w:rPr>
        <w:t xml:space="preserve"> e uma outra</w:t>
      </w:r>
      <w:r w:rsidR="0030793C">
        <w:rPr>
          <w:rFonts w:ascii="Times New Roman" w:eastAsia="Times New Roman" w:hAnsi="Times New Roman" w:cs="Times New Roman"/>
          <w:sz w:val="24"/>
          <w:szCs w:val="24"/>
          <w:lang w:val="pt-BR"/>
        </w:rPr>
        <w:t xml:space="preserve"> ação</w:t>
      </w:r>
      <w:r w:rsidR="00FA29A1">
        <w:rPr>
          <w:rFonts w:ascii="Times New Roman" w:eastAsia="Times New Roman" w:hAnsi="Times New Roman" w:cs="Times New Roman"/>
          <w:sz w:val="24"/>
          <w:szCs w:val="24"/>
          <w:lang w:val="pt-BR"/>
        </w:rPr>
        <w:t>,</w:t>
      </w:r>
      <w:r w:rsidR="0030793C">
        <w:rPr>
          <w:rFonts w:ascii="Times New Roman" w:eastAsia="Times New Roman" w:hAnsi="Times New Roman" w:cs="Times New Roman"/>
          <w:sz w:val="24"/>
          <w:szCs w:val="24"/>
          <w:lang w:val="pt-BR"/>
        </w:rPr>
        <w:t xml:space="preserve"> </w:t>
      </w:r>
      <w:r w:rsidR="00FA29A1">
        <w:rPr>
          <w:rFonts w:ascii="Times New Roman" w:eastAsia="Times New Roman" w:hAnsi="Times New Roman" w:cs="Times New Roman"/>
          <w:sz w:val="24"/>
          <w:szCs w:val="24"/>
          <w:lang w:val="pt-BR"/>
        </w:rPr>
        <w:t>vinculadas a</w:t>
      </w:r>
      <w:r w:rsidR="00C45FF8">
        <w:rPr>
          <w:rFonts w:ascii="Times New Roman" w:eastAsia="Times New Roman" w:hAnsi="Times New Roman" w:cs="Times New Roman"/>
          <w:sz w:val="24"/>
          <w:szCs w:val="24"/>
          <w:lang w:val="pt-BR"/>
        </w:rPr>
        <w:t xml:space="preserve"> uma das áreas de extensão definidas no FORPROEX (2012).</w:t>
      </w:r>
      <w:r w:rsidR="0030793C">
        <w:rPr>
          <w:rFonts w:ascii="Times New Roman" w:eastAsia="Times New Roman" w:hAnsi="Times New Roman" w:cs="Times New Roman"/>
          <w:sz w:val="24"/>
          <w:szCs w:val="24"/>
          <w:lang w:val="pt-BR"/>
        </w:rPr>
        <w:t xml:space="preserve"> É permitido </w:t>
      </w:r>
      <w:r w:rsidR="00FA29A1">
        <w:rPr>
          <w:rFonts w:ascii="Times New Roman" w:eastAsia="Times New Roman" w:hAnsi="Times New Roman" w:cs="Times New Roman"/>
          <w:sz w:val="24"/>
          <w:szCs w:val="24"/>
          <w:lang w:val="pt-BR"/>
        </w:rPr>
        <w:t>propor a articulação de ações em andamento e/ou de novas propostas.</w:t>
      </w:r>
    </w:p>
    <w:p w14:paraId="7B28E1A1" w14:textId="77777777" w:rsidR="00FC2BF9" w:rsidRPr="00FC2BF9" w:rsidRDefault="00FC2BF9" w:rsidP="003B666C">
      <w:pPr>
        <w:pStyle w:val="PargrafodaLista"/>
        <w:numPr>
          <w:ilvl w:val="1"/>
          <w:numId w:val="1"/>
        </w:numPr>
        <w:tabs>
          <w:tab w:val="left" w:pos="0"/>
          <w:tab w:val="left" w:pos="556"/>
        </w:tabs>
        <w:spacing w:line="276" w:lineRule="auto"/>
        <w:ind w:left="0" w:right="102" w:firstLine="0"/>
        <w:jc w:val="both"/>
        <w:rPr>
          <w:lang w:val="pt-BR"/>
        </w:rPr>
      </w:pPr>
      <w:r>
        <w:rPr>
          <w:rFonts w:ascii="Times New Roman" w:eastAsia="Times New Roman" w:hAnsi="Times New Roman" w:cs="Times New Roman"/>
          <w:sz w:val="24"/>
          <w:szCs w:val="24"/>
          <w:lang w:val="pt-BR"/>
        </w:rPr>
        <w:t>As áreas temáticas são definidas para fins de si</w:t>
      </w:r>
      <w:r w:rsidR="00FA29A1">
        <w:rPr>
          <w:rFonts w:ascii="Times New Roman" w:eastAsia="Times New Roman" w:hAnsi="Times New Roman" w:cs="Times New Roman"/>
          <w:sz w:val="24"/>
          <w:szCs w:val="24"/>
          <w:lang w:val="pt-BR"/>
        </w:rPr>
        <w:t>stematização e organização dos P</w:t>
      </w:r>
      <w:r>
        <w:rPr>
          <w:rFonts w:ascii="Times New Roman" w:eastAsia="Times New Roman" w:hAnsi="Times New Roman" w:cs="Times New Roman"/>
          <w:sz w:val="24"/>
          <w:szCs w:val="24"/>
          <w:lang w:val="pt-BR"/>
        </w:rPr>
        <w:t>rogramas</w:t>
      </w:r>
      <w:r w:rsidR="00FA29A1">
        <w:rPr>
          <w:rFonts w:ascii="Times New Roman" w:eastAsia="Times New Roman" w:hAnsi="Times New Roman" w:cs="Times New Roman"/>
          <w:sz w:val="24"/>
          <w:szCs w:val="24"/>
          <w:lang w:val="pt-BR"/>
        </w:rPr>
        <w:t>. Contudo, a denominação do Programa não precisa remeter as Áreas ou Linhas de Extensão do FORPROEX (2012), ficando a cargo dos proponentes a escolha do nome mais adequado</w:t>
      </w:r>
      <w:r>
        <w:rPr>
          <w:rFonts w:ascii="Times New Roman" w:eastAsia="Times New Roman" w:hAnsi="Times New Roman" w:cs="Times New Roman"/>
          <w:sz w:val="24"/>
          <w:szCs w:val="24"/>
          <w:lang w:val="pt-BR"/>
        </w:rPr>
        <w:t xml:space="preserve">. </w:t>
      </w:r>
    </w:p>
    <w:p w14:paraId="6A64D140" w14:textId="77777777" w:rsidR="00C45FF8" w:rsidRPr="00FC2BF9" w:rsidRDefault="00C45FF8" w:rsidP="00C45FF8">
      <w:pPr>
        <w:pStyle w:val="PargrafodaLista"/>
        <w:numPr>
          <w:ilvl w:val="1"/>
          <w:numId w:val="1"/>
        </w:numPr>
        <w:tabs>
          <w:tab w:val="left" w:pos="0"/>
          <w:tab w:val="left" w:pos="556"/>
        </w:tabs>
        <w:spacing w:line="276" w:lineRule="auto"/>
        <w:ind w:left="0" w:right="102" w:firstLine="0"/>
        <w:jc w:val="both"/>
        <w:rPr>
          <w:lang w:val="pt-BR"/>
        </w:rPr>
      </w:pPr>
      <w:r>
        <w:rPr>
          <w:rFonts w:ascii="Times New Roman" w:eastAsia="Times New Roman" w:hAnsi="Times New Roman" w:cs="Times New Roman"/>
          <w:sz w:val="24"/>
          <w:szCs w:val="24"/>
          <w:lang w:val="pt-BR"/>
        </w:rPr>
        <w:t xml:space="preserve">É permitido identificar, em um Programa de Extensão, uma </w:t>
      </w:r>
      <w:r w:rsidR="00FA29A1">
        <w:rPr>
          <w:rFonts w:ascii="Times New Roman" w:eastAsia="Times New Roman" w:hAnsi="Times New Roman" w:cs="Times New Roman"/>
          <w:sz w:val="24"/>
          <w:szCs w:val="24"/>
          <w:lang w:val="pt-BR"/>
        </w:rPr>
        <w:t>Á</w:t>
      </w:r>
      <w:r>
        <w:rPr>
          <w:rFonts w:ascii="Times New Roman" w:eastAsia="Times New Roman" w:hAnsi="Times New Roman" w:cs="Times New Roman"/>
          <w:sz w:val="24"/>
          <w:szCs w:val="24"/>
          <w:lang w:val="pt-BR"/>
        </w:rPr>
        <w:t>r</w:t>
      </w:r>
      <w:r w:rsidR="00FA29A1">
        <w:rPr>
          <w:rFonts w:ascii="Times New Roman" w:eastAsia="Times New Roman" w:hAnsi="Times New Roman" w:cs="Times New Roman"/>
          <w:sz w:val="24"/>
          <w:szCs w:val="24"/>
          <w:lang w:val="pt-BR"/>
        </w:rPr>
        <w:t>ea principal e uma Á</w:t>
      </w:r>
      <w:r>
        <w:rPr>
          <w:rFonts w:ascii="Times New Roman" w:eastAsia="Times New Roman" w:hAnsi="Times New Roman" w:cs="Times New Roman"/>
          <w:sz w:val="24"/>
          <w:szCs w:val="24"/>
          <w:lang w:val="pt-BR"/>
        </w:rPr>
        <w:t>rea secundária. O objetivo da criaç</w:t>
      </w:r>
      <w:r w:rsidR="00923F92">
        <w:rPr>
          <w:rFonts w:ascii="Times New Roman" w:eastAsia="Times New Roman" w:hAnsi="Times New Roman" w:cs="Times New Roman"/>
          <w:sz w:val="24"/>
          <w:szCs w:val="24"/>
          <w:lang w:val="pt-BR"/>
        </w:rPr>
        <w:t>ão do P</w:t>
      </w:r>
      <w:r>
        <w:rPr>
          <w:rFonts w:ascii="Times New Roman" w:eastAsia="Times New Roman" w:hAnsi="Times New Roman" w:cs="Times New Roman"/>
          <w:sz w:val="24"/>
          <w:szCs w:val="24"/>
          <w:lang w:val="pt-BR"/>
        </w:rPr>
        <w:t xml:space="preserve">rograma é promover a articulação entre as ações, em um processo continuado. O funcionamento de um Programa de Extensão está ilustrado no </w:t>
      </w:r>
      <w:r w:rsidR="00923F92">
        <w:rPr>
          <w:rFonts w:ascii="Times New Roman" w:eastAsia="Times New Roman" w:hAnsi="Times New Roman" w:cs="Times New Roman"/>
          <w:sz w:val="24"/>
          <w:szCs w:val="24"/>
          <w:lang w:val="pt-BR"/>
        </w:rPr>
        <w:t>diagrama</w:t>
      </w:r>
      <w:r>
        <w:rPr>
          <w:rFonts w:ascii="Times New Roman" w:eastAsia="Times New Roman" w:hAnsi="Times New Roman" w:cs="Times New Roman"/>
          <w:sz w:val="24"/>
          <w:szCs w:val="24"/>
          <w:lang w:val="pt-BR"/>
        </w:rPr>
        <w:t xml:space="preserve"> abaixo:</w:t>
      </w:r>
    </w:p>
    <w:p w14:paraId="38BC7684" w14:textId="77777777" w:rsidR="00C45FF8" w:rsidRPr="00C45FF8" w:rsidRDefault="00923F92" w:rsidP="00C45FF8">
      <w:pPr>
        <w:pStyle w:val="PargrafodaLista"/>
        <w:tabs>
          <w:tab w:val="left" w:pos="0"/>
          <w:tab w:val="left" w:pos="556"/>
        </w:tabs>
        <w:spacing w:line="276" w:lineRule="auto"/>
        <w:ind w:right="102"/>
        <w:jc w:val="center"/>
      </w:pPr>
      <w:r w:rsidRPr="00923F92">
        <w:rPr>
          <w:noProof/>
          <w:lang w:val="pt-BR" w:eastAsia="pt-BR"/>
        </w:rPr>
        <w:lastRenderedPageBreak/>
        <w:drawing>
          <wp:inline distT="0" distB="0" distL="0" distR="0" wp14:anchorId="5B6799E3" wp14:editId="308783F0">
            <wp:extent cx="4158532" cy="360261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7668" cy="3610525"/>
                    </a:xfrm>
                    <a:prstGeom prst="rect">
                      <a:avLst/>
                    </a:prstGeom>
                    <a:noFill/>
                    <a:ln>
                      <a:noFill/>
                    </a:ln>
                  </pic:spPr>
                </pic:pic>
              </a:graphicData>
            </a:graphic>
          </wp:inline>
        </w:drawing>
      </w:r>
    </w:p>
    <w:p w14:paraId="311B7FDE" w14:textId="77777777" w:rsidR="00923F92" w:rsidRDefault="00923F92" w:rsidP="00FA29A1">
      <w:pPr>
        <w:pStyle w:val="Ttulo1"/>
        <w:tabs>
          <w:tab w:val="left" w:pos="0"/>
        </w:tabs>
        <w:ind w:left="0"/>
        <w:jc w:val="center"/>
        <w:rPr>
          <w:b w:val="0"/>
          <w:bCs w:val="0"/>
        </w:rPr>
      </w:pPr>
      <w:r w:rsidRPr="00923F92">
        <w:rPr>
          <w:b w:val="0"/>
          <w:bCs w:val="0"/>
          <w:sz w:val="20"/>
          <w:szCs w:val="20"/>
        </w:rPr>
        <w:t xml:space="preserve">Fonte: </w:t>
      </w:r>
      <w:proofErr w:type="spellStart"/>
      <w:r w:rsidRPr="00923F92">
        <w:rPr>
          <w:b w:val="0"/>
          <w:bCs w:val="0"/>
          <w:sz w:val="20"/>
          <w:szCs w:val="20"/>
        </w:rPr>
        <w:t>Adaptado</w:t>
      </w:r>
      <w:proofErr w:type="spellEnd"/>
      <w:r w:rsidRPr="00923F92">
        <w:rPr>
          <w:b w:val="0"/>
          <w:bCs w:val="0"/>
          <w:sz w:val="20"/>
          <w:szCs w:val="20"/>
        </w:rPr>
        <w:t xml:space="preserve"> de FORPROEX (2007)</w:t>
      </w:r>
      <w:r w:rsidRPr="00923F92">
        <w:rPr>
          <w:rStyle w:val="Refdenotaderodap"/>
          <w:b w:val="0"/>
          <w:bCs w:val="0"/>
          <w:sz w:val="20"/>
          <w:szCs w:val="20"/>
        </w:rPr>
        <w:footnoteReference w:id="3"/>
      </w:r>
      <w:r>
        <w:br w:type="page"/>
      </w:r>
    </w:p>
    <w:p w14:paraId="0705404B" w14:textId="77777777" w:rsidR="003A2C66" w:rsidRPr="001366D9" w:rsidRDefault="003A2C66" w:rsidP="00EF289B">
      <w:pPr>
        <w:pStyle w:val="Ttulo1"/>
        <w:numPr>
          <w:ilvl w:val="0"/>
          <w:numId w:val="1"/>
        </w:numPr>
        <w:tabs>
          <w:tab w:val="left" w:pos="0"/>
        </w:tabs>
        <w:jc w:val="both"/>
        <w:rPr>
          <w:b w:val="0"/>
          <w:bCs w:val="0"/>
        </w:rPr>
      </w:pPr>
      <w:r>
        <w:lastRenderedPageBreak/>
        <w:t>ESTRUTURAÇÃO DA PROPOSTA</w:t>
      </w:r>
    </w:p>
    <w:p w14:paraId="6F802C26" w14:textId="77777777" w:rsidR="00EF289B" w:rsidRPr="001366D9" w:rsidRDefault="00EF289B" w:rsidP="00EF289B">
      <w:pPr>
        <w:pStyle w:val="Ttulo1"/>
        <w:tabs>
          <w:tab w:val="left" w:pos="0"/>
        </w:tabs>
        <w:ind w:left="142"/>
        <w:jc w:val="both"/>
        <w:rPr>
          <w:b w:val="0"/>
          <w:bCs w:val="0"/>
        </w:rPr>
      </w:pPr>
    </w:p>
    <w:p w14:paraId="232AA2C5" w14:textId="77777777" w:rsidR="003E3C05" w:rsidRPr="003E3C05" w:rsidRDefault="00923F92" w:rsidP="00FA29A1">
      <w:pPr>
        <w:pStyle w:val="Ttulo1"/>
        <w:tabs>
          <w:tab w:val="left" w:pos="0"/>
        </w:tabs>
        <w:ind w:left="142"/>
        <w:jc w:val="both"/>
        <w:rPr>
          <w:b w:val="0"/>
          <w:bCs w:val="0"/>
          <w:lang w:val="pt-BR"/>
        </w:rPr>
      </w:pPr>
      <w:r>
        <w:rPr>
          <w:b w:val="0"/>
          <w:bCs w:val="0"/>
          <w:lang w:val="pt-BR"/>
        </w:rPr>
        <w:t>As propostas desse edital devem ser sistematizadas em um P</w:t>
      </w:r>
      <w:r w:rsidR="001B2E41" w:rsidRPr="003E3C05">
        <w:rPr>
          <w:b w:val="0"/>
          <w:bCs w:val="0"/>
          <w:lang w:val="pt-BR"/>
        </w:rPr>
        <w:t xml:space="preserve">lano de </w:t>
      </w:r>
      <w:r>
        <w:rPr>
          <w:b w:val="0"/>
          <w:bCs w:val="0"/>
          <w:lang w:val="pt-BR"/>
        </w:rPr>
        <w:t>T</w:t>
      </w:r>
      <w:r w:rsidR="001B2E41" w:rsidRPr="003E3C05">
        <w:rPr>
          <w:b w:val="0"/>
          <w:bCs w:val="0"/>
          <w:lang w:val="pt-BR"/>
        </w:rPr>
        <w:t>rabalho</w:t>
      </w:r>
      <w:r>
        <w:rPr>
          <w:b w:val="0"/>
          <w:bCs w:val="0"/>
          <w:lang w:val="pt-BR"/>
        </w:rPr>
        <w:t xml:space="preserve"> conf</w:t>
      </w:r>
      <w:r w:rsidR="00FA29A1">
        <w:rPr>
          <w:b w:val="0"/>
          <w:bCs w:val="0"/>
          <w:lang w:val="pt-BR"/>
        </w:rPr>
        <w:t>o</w:t>
      </w:r>
      <w:r>
        <w:rPr>
          <w:b w:val="0"/>
          <w:bCs w:val="0"/>
          <w:lang w:val="pt-BR"/>
        </w:rPr>
        <w:t>rme</w:t>
      </w:r>
      <w:r w:rsidR="003E3C05" w:rsidRPr="003E3C05">
        <w:rPr>
          <w:b w:val="0"/>
          <w:bCs w:val="0"/>
          <w:lang w:val="pt-BR"/>
        </w:rPr>
        <w:t xml:space="preserve"> formulário </w:t>
      </w:r>
      <w:r>
        <w:rPr>
          <w:b w:val="0"/>
          <w:bCs w:val="0"/>
          <w:lang w:val="pt-BR"/>
        </w:rPr>
        <w:t>disponível no</w:t>
      </w:r>
      <w:r w:rsidR="003E3C05" w:rsidRPr="003E3C05">
        <w:rPr>
          <w:b w:val="0"/>
          <w:bCs w:val="0"/>
          <w:lang w:val="pt-BR"/>
        </w:rPr>
        <w:t xml:space="preserve"> ANEXO I</w:t>
      </w:r>
      <w:r>
        <w:rPr>
          <w:b w:val="0"/>
          <w:bCs w:val="0"/>
          <w:lang w:val="pt-BR"/>
        </w:rPr>
        <w:t>I</w:t>
      </w:r>
      <w:r w:rsidR="00FA29A1">
        <w:rPr>
          <w:b w:val="0"/>
          <w:bCs w:val="0"/>
          <w:lang w:val="pt-BR"/>
        </w:rPr>
        <w:t>,</w:t>
      </w:r>
      <w:r w:rsidR="003E3C05" w:rsidRPr="003E3C05">
        <w:rPr>
          <w:b w:val="0"/>
          <w:bCs w:val="0"/>
          <w:lang w:val="pt-BR"/>
        </w:rPr>
        <w:t xml:space="preserve"> atende</w:t>
      </w:r>
      <w:r w:rsidR="00FA29A1">
        <w:rPr>
          <w:b w:val="0"/>
          <w:bCs w:val="0"/>
          <w:lang w:val="pt-BR"/>
        </w:rPr>
        <w:t>ndo</w:t>
      </w:r>
      <w:r w:rsidR="003E3C05" w:rsidRPr="003E3C05">
        <w:rPr>
          <w:b w:val="0"/>
          <w:bCs w:val="0"/>
          <w:lang w:val="pt-BR"/>
        </w:rPr>
        <w:t xml:space="preserve"> às seguintes estruturas e condições:</w:t>
      </w:r>
    </w:p>
    <w:p w14:paraId="35B327E0" w14:textId="77777777" w:rsidR="003E3C05" w:rsidRPr="003E3C05" w:rsidRDefault="003E3C05" w:rsidP="00EF289B">
      <w:pPr>
        <w:pStyle w:val="Ttulo1"/>
        <w:tabs>
          <w:tab w:val="left" w:pos="0"/>
        </w:tabs>
        <w:ind w:left="142"/>
        <w:jc w:val="both"/>
        <w:rPr>
          <w:rFonts w:cs="Times New Roman"/>
          <w:b w:val="0"/>
          <w:lang w:val="pt-BR"/>
        </w:rPr>
      </w:pPr>
    </w:p>
    <w:p w14:paraId="350D7AB7" w14:textId="2B8630BC" w:rsidR="001F55BE" w:rsidRPr="003E3C05" w:rsidRDefault="002757E7" w:rsidP="003E3C05">
      <w:pPr>
        <w:pStyle w:val="Ttulo1"/>
        <w:tabs>
          <w:tab w:val="left" w:pos="0"/>
        </w:tabs>
        <w:ind w:left="142"/>
        <w:jc w:val="both"/>
        <w:rPr>
          <w:rFonts w:cs="Times New Roman"/>
          <w:lang w:val="pt-BR"/>
        </w:rPr>
      </w:pPr>
      <w:r>
        <w:rPr>
          <w:rFonts w:cs="Times New Roman"/>
          <w:lang w:val="pt-BR"/>
        </w:rPr>
        <w:t>Quanto à estrutura:</w:t>
      </w:r>
    </w:p>
    <w:p w14:paraId="61299D1D" w14:textId="77777777" w:rsidR="003E3C05" w:rsidRDefault="003E3C05" w:rsidP="002757E7">
      <w:pPr>
        <w:pStyle w:val="Ttulo1"/>
        <w:tabs>
          <w:tab w:val="left" w:pos="354"/>
        </w:tabs>
        <w:spacing w:before="171"/>
        <w:ind w:left="113"/>
        <w:jc w:val="both"/>
        <w:rPr>
          <w:bCs w:val="0"/>
          <w:lang w:val="pt-BR"/>
        </w:rPr>
      </w:pPr>
    </w:p>
    <w:p w14:paraId="147D4B30" w14:textId="77777777" w:rsidR="001F55BE" w:rsidRPr="00715E54" w:rsidRDefault="00BE0BA7" w:rsidP="001F55BE">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E</w:t>
      </w:r>
      <w:r w:rsidRPr="00715E54">
        <w:rPr>
          <w:rFonts w:ascii="Times New Roman" w:eastAsia="Times New Roman" w:hAnsi="Times New Roman" w:cs="Times New Roman"/>
          <w:sz w:val="24"/>
          <w:szCs w:val="24"/>
          <w:lang w:val="pt-BR"/>
        </w:rPr>
        <w:t xml:space="preserve">xplicitação detalhada </w:t>
      </w:r>
      <w:r>
        <w:rPr>
          <w:rFonts w:ascii="Times New Roman" w:eastAsia="Times New Roman" w:hAnsi="Times New Roman" w:cs="Times New Roman"/>
          <w:sz w:val="24"/>
          <w:szCs w:val="24"/>
          <w:lang w:val="pt-BR"/>
        </w:rPr>
        <w:t>e coerente da c</w:t>
      </w:r>
      <w:r w:rsidR="001F55BE" w:rsidRPr="00715E54">
        <w:rPr>
          <w:rFonts w:ascii="Times New Roman" w:eastAsia="Times New Roman" w:hAnsi="Times New Roman" w:cs="Times New Roman"/>
          <w:sz w:val="24"/>
          <w:szCs w:val="24"/>
          <w:lang w:val="pt-BR"/>
        </w:rPr>
        <w:t>aracterização e justificativa;</w:t>
      </w:r>
    </w:p>
    <w:p w14:paraId="25BA2843" w14:textId="77777777" w:rsidR="004F12E5" w:rsidRDefault="001F55BE" w:rsidP="003B666C">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4F12E5">
        <w:rPr>
          <w:rFonts w:ascii="Times New Roman" w:eastAsia="Times New Roman" w:hAnsi="Times New Roman" w:cs="Times New Roman"/>
          <w:sz w:val="24"/>
          <w:szCs w:val="24"/>
          <w:lang w:val="pt-BR"/>
        </w:rPr>
        <w:t>Objetivos, fundamentação teórica e metodológica</w:t>
      </w:r>
      <w:r w:rsidR="004F12E5">
        <w:rPr>
          <w:rFonts w:ascii="Times New Roman" w:eastAsia="Times New Roman" w:hAnsi="Times New Roman" w:cs="Times New Roman"/>
          <w:sz w:val="24"/>
          <w:szCs w:val="24"/>
          <w:lang w:val="pt-BR"/>
        </w:rPr>
        <w:t>;</w:t>
      </w:r>
    </w:p>
    <w:p w14:paraId="71A7522D" w14:textId="77777777" w:rsidR="001F55BE" w:rsidRPr="004F12E5" w:rsidRDefault="001F55BE" w:rsidP="003B666C">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4F12E5">
        <w:rPr>
          <w:rFonts w:ascii="Times New Roman" w:eastAsia="Times New Roman" w:hAnsi="Times New Roman" w:cs="Times New Roman"/>
          <w:sz w:val="24"/>
          <w:szCs w:val="24"/>
          <w:lang w:val="pt-BR"/>
        </w:rPr>
        <w:t>Indicação do público-alvo e do número estimado de beneficiados;</w:t>
      </w:r>
    </w:p>
    <w:p w14:paraId="3B087F42" w14:textId="77777777" w:rsidR="001F55BE" w:rsidRDefault="001F55BE" w:rsidP="001F55BE">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Viabilidade técnica e econômica;</w:t>
      </w:r>
    </w:p>
    <w:p w14:paraId="5006EB01" w14:textId="77777777" w:rsidR="001F55BE" w:rsidRPr="00162D09" w:rsidRDefault="001F55BE" w:rsidP="001F55BE">
      <w:pPr>
        <w:pStyle w:val="PargrafodaLista"/>
        <w:numPr>
          <w:ilvl w:val="1"/>
          <w:numId w:val="1"/>
        </w:numPr>
        <w:tabs>
          <w:tab w:val="left" w:pos="556"/>
        </w:tabs>
        <w:spacing w:line="276" w:lineRule="auto"/>
        <w:ind w:left="142" w:right="102" w:firstLine="0"/>
        <w:jc w:val="both"/>
        <w:rPr>
          <w:lang w:val="pt-BR"/>
        </w:rPr>
      </w:pPr>
      <w:r w:rsidRPr="00162D09">
        <w:rPr>
          <w:rFonts w:ascii="Times New Roman" w:eastAsia="Times New Roman" w:hAnsi="Times New Roman" w:cs="Times New Roman"/>
          <w:sz w:val="24"/>
          <w:szCs w:val="24"/>
          <w:lang w:val="pt-BR"/>
        </w:rPr>
        <w:t>Acompanhamento e avaliação: explicita</w:t>
      </w:r>
      <w:r w:rsidR="00FA29A1">
        <w:rPr>
          <w:rFonts w:ascii="Times New Roman" w:eastAsia="Times New Roman" w:hAnsi="Times New Roman" w:cs="Times New Roman"/>
          <w:sz w:val="24"/>
          <w:szCs w:val="24"/>
          <w:lang w:val="pt-BR"/>
        </w:rPr>
        <w:t xml:space="preserve">r </w:t>
      </w:r>
      <w:r w:rsidRPr="00162D09">
        <w:rPr>
          <w:rFonts w:ascii="Times New Roman" w:eastAsia="Times New Roman" w:hAnsi="Times New Roman" w:cs="Times New Roman"/>
          <w:sz w:val="24"/>
          <w:szCs w:val="24"/>
          <w:lang w:val="pt-BR"/>
        </w:rPr>
        <w:t>os indicadores e sistemática de avaliação</w:t>
      </w:r>
      <w:r>
        <w:rPr>
          <w:rFonts w:ascii="Times New Roman" w:eastAsia="Times New Roman" w:hAnsi="Times New Roman" w:cs="Times New Roman"/>
          <w:sz w:val="24"/>
          <w:szCs w:val="24"/>
          <w:lang w:val="pt-BR"/>
        </w:rPr>
        <w:t xml:space="preserve"> do programa</w:t>
      </w:r>
      <w:r w:rsidR="00EF7B52">
        <w:rPr>
          <w:rFonts w:ascii="Times New Roman" w:eastAsia="Times New Roman" w:hAnsi="Times New Roman" w:cs="Times New Roman"/>
          <w:sz w:val="24"/>
          <w:szCs w:val="24"/>
          <w:lang w:val="pt-BR"/>
        </w:rPr>
        <w:t>.</w:t>
      </w:r>
    </w:p>
    <w:p w14:paraId="34727203" w14:textId="77777777" w:rsidR="001F55BE" w:rsidRDefault="00104C3F" w:rsidP="001F55BE">
      <w:pPr>
        <w:pStyle w:val="Ttulo1"/>
        <w:tabs>
          <w:tab w:val="left" w:pos="354"/>
        </w:tabs>
        <w:spacing w:before="171"/>
        <w:ind w:left="113"/>
        <w:jc w:val="both"/>
        <w:rPr>
          <w:rFonts w:cs="Times New Roman"/>
          <w:lang w:val="pt-BR"/>
        </w:rPr>
      </w:pPr>
      <w:r>
        <w:rPr>
          <w:rFonts w:cs="Times New Roman"/>
          <w:lang w:val="pt-BR"/>
        </w:rPr>
        <w:t>Quanto às condições</w:t>
      </w:r>
      <w:r w:rsidR="001F55BE">
        <w:rPr>
          <w:rFonts w:cs="Times New Roman"/>
          <w:lang w:val="pt-BR"/>
        </w:rPr>
        <w:t xml:space="preserve">: </w:t>
      </w:r>
    </w:p>
    <w:p w14:paraId="258C9F1B" w14:textId="77777777" w:rsidR="001F55BE" w:rsidRPr="00A45BF7" w:rsidRDefault="001F55BE" w:rsidP="001F55BE">
      <w:pPr>
        <w:pStyle w:val="Ttulo1"/>
        <w:tabs>
          <w:tab w:val="left" w:pos="354"/>
        </w:tabs>
        <w:spacing w:before="171"/>
        <w:ind w:left="113"/>
        <w:jc w:val="both"/>
        <w:rPr>
          <w:b w:val="0"/>
          <w:bCs w:val="0"/>
          <w:lang w:val="pt-BR"/>
        </w:rPr>
      </w:pPr>
    </w:p>
    <w:p w14:paraId="1EC08343" w14:textId="77777777" w:rsidR="00BE0BA7" w:rsidRDefault="00EF7B52" w:rsidP="00A714E2">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Coerência: </w:t>
      </w:r>
      <w:r w:rsidR="00FA29A1">
        <w:rPr>
          <w:rFonts w:ascii="Times New Roman" w:eastAsia="Times New Roman" w:hAnsi="Times New Roman" w:cs="Times New Roman"/>
          <w:sz w:val="24"/>
          <w:szCs w:val="24"/>
          <w:lang w:val="pt-BR"/>
        </w:rPr>
        <w:t>adequação ao caráter</w:t>
      </w:r>
      <w:r w:rsidR="00FA29A1">
        <w:rPr>
          <w:rFonts w:ascii="Times New Roman" w:hAnsi="Times New Roman" w:cs="Times New Roman"/>
          <w:sz w:val="24"/>
          <w:szCs w:val="24"/>
          <w:lang w:val="pt-BR"/>
        </w:rPr>
        <w:t xml:space="preserve"> extensionista e integração entre a proposição e suas finalidades. </w:t>
      </w:r>
    </w:p>
    <w:p w14:paraId="5A785A82" w14:textId="77777777" w:rsidR="00A714E2" w:rsidRPr="00546029" w:rsidRDefault="00A714E2" w:rsidP="00A714E2">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546029">
        <w:rPr>
          <w:rFonts w:ascii="Times New Roman" w:eastAsia="Times New Roman" w:hAnsi="Times New Roman" w:cs="Times New Roman"/>
          <w:sz w:val="24"/>
          <w:szCs w:val="24"/>
          <w:lang w:val="pt-BR"/>
        </w:rPr>
        <w:t>Indissociabilidade</w:t>
      </w:r>
      <w:r w:rsidR="00EF7B52">
        <w:rPr>
          <w:rFonts w:ascii="Times New Roman" w:eastAsia="Times New Roman" w:hAnsi="Times New Roman" w:cs="Times New Roman"/>
          <w:sz w:val="24"/>
          <w:szCs w:val="24"/>
          <w:lang w:val="pt-BR"/>
        </w:rPr>
        <w:t xml:space="preserve">: </w:t>
      </w:r>
      <w:r w:rsidR="00FA29A1">
        <w:rPr>
          <w:rFonts w:ascii="Times New Roman" w:eastAsia="Times New Roman" w:hAnsi="Times New Roman" w:cs="Times New Roman"/>
          <w:sz w:val="24"/>
          <w:szCs w:val="24"/>
          <w:lang w:val="pt-BR"/>
        </w:rPr>
        <w:t>integração</w:t>
      </w:r>
      <w:r w:rsidR="00EF7B52">
        <w:rPr>
          <w:rFonts w:ascii="Times New Roman" w:eastAsia="Times New Roman" w:hAnsi="Times New Roman" w:cs="Times New Roman"/>
          <w:sz w:val="24"/>
          <w:szCs w:val="24"/>
          <w:lang w:val="pt-BR"/>
        </w:rPr>
        <w:t xml:space="preserve"> entre </w:t>
      </w:r>
      <w:r w:rsidRPr="00546029">
        <w:rPr>
          <w:rFonts w:ascii="Times New Roman" w:eastAsia="Times New Roman" w:hAnsi="Times New Roman" w:cs="Times New Roman"/>
          <w:sz w:val="24"/>
          <w:szCs w:val="24"/>
          <w:lang w:val="pt-BR"/>
        </w:rPr>
        <w:t>ensino, pesquisa e extensão</w:t>
      </w:r>
      <w:r>
        <w:rPr>
          <w:rFonts w:ascii="Times New Roman" w:eastAsia="Times New Roman" w:hAnsi="Times New Roman" w:cs="Times New Roman"/>
          <w:sz w:val="24"/>
          <w:szCs w:val="24"/>
          <w:lang w:val="pt-BR"/>
        </w:rPr>
        <w:t>.</w:t>
      </w:r>
    </w:p>
    <w:p w14:paraId="56351DC5" w14:textId="77777777" w:rsidR="00EF289B" w:rsidRPr="00A714E2" w:rsidRDefault="00A714E2" w:rsidP="00EF289B">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A714E2">
        <w:rPr>
          <w:rFonts w:ascii="Times New Roman" w:hAnsi="Times New Roman" w:cs="Times New Roman"/>
          <w:sz w:val="24"/>
          <w:szCs w:val="24"/>
          <w:lang w:val="pt-BR"/>
        </w:rPr>
        <w:t xml:space="preserve">Impacto </w:t>
      </w:r>
      <w:r w:rsidR="00876B3C">
        <w:rPr>
          <w:rFonts w:ascii="Times New Roman" w:hAnsi="Times New Roman" w:cs="Times New Roman"/>
          <w:sz w:val="24"/>
          <w:szCs w:val="24"/>
          <w:lang w:val="pt-BR"/>
        </w:rPr>
        <w:t>e</w:t>
      </w:r>
      <w:r w:rsidRPr="00A714E2">
        <w:rPr>
          <w:rFonts w:ascii="Times New Roman" w:hAnsi="Times New Roman" w:cs="Times New Roman"/>
          <w:sz w:val="24"/>
          <w:szCs w:val="24"/>
          <w:lang w:val="pt-BR"/>
        </w:rPr>
        <w:t>xterno: divulgação do IFMG, contribuição social, relação com os arranjos produtivos locais, caráter inovador e tecnológico</w:t>
      </w:r>
      <w:r>
        <w:rPr>
          <w:rFonts w:ascii="Times New Roman" w:hAnsi="Times New Roman" w:cs="Times New Roman"/>
          <w:sz w:val="24"/>
          <w:szCs w:val="24"/>
          <w:lang w:val="pt-BR"/>
        </w:rPr>
        <w:t>.</w:t>
      </w:r>
    </w:p>
    <w:p w14:paraId="4EC3E1A9" w14:textId="77777777" w:rsidR="00A714E2" w:rsidRPr="00017A66" w:rsidRDefault="00A714E2" w:rsidP="00A714E2">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017A66">
        <w:rPr>
          <w:rFonts w:ascii="Times New Roman" w:eastAsia="Times New Roman" w:hAnsi="Times New Roman" w:cs="Times New Roman"/>
          <w:sz w:val="24"/>
          <w:szCs w:val="24"/>
          <w:lang w:val="pt-BR"/>
        </w:rPr>
        <w:t>Impacto interno: contribuição na formação acadêmica discente.</w:t>
      </w:r>
    </w:p>
    <w:p w14:paraId="4BB4FB18" w14:textId="77777777" w:rsidR="00EF289B" w:rsidRPr="00EF7B52" w:rsidRDefault="00EF7B52" w:rsidP="00EF289B">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EF7B52">
        <w:rPr>
          <w:rFonts w:ascii="Times New Roman" w:eastAsia="Times New Roman" w:hAnsi="Times New Roman" w:cs="Times New Roman"/>
          <w:sz w:val="24"/>
          <w:szCs w:val="24"/>
          <w:lang w:val="pt-BR"/>
        </w:rPr>
        <w:t>P</w:t>
      </w:r>
      <w:r w:rsidR="00EF289B" w:rsidRPr="00EF7B52">
        <w:rPr>
          <w:rFonts w:ascii="Times New Roman" w:eastAsia="Times New Roman" w:hAnsi="Times New Roman" w:cs="Times New Roman"/>
          <w:sz w:val="24"/>
          <w:szCs w:val="24"/>
          <w:lang w:val="pt-BR"/>
        </w:rPr>
        <w:t xml:space="preserve">arcerias </w:t>
      </w:r>
      <w:r w:rsidR="00876B3C" w:rsidRPr="00876B3C">
        <w:rPr>
          <w:rFonts w:ascii="Times New Roman" w:eastAsia="Times New Roman" w:hAnsi="Times New Roman" w:cs="Times New Roman"/>
          <w:i/>
          <w:sz w:val="24"/>
          <w:szCs w:val="24"/>
          <w:lang w:val="pt-BR"/>
        </w:rPr>
        <w:t>intercampi</w:t>
      </w:r>
      <w:r w:rsidR="00876B3C">
        <w:rPr>
          <w:rFonts w:ascii="Times New Roman" w:eastAsia="Times New Roman" w:hAnsi="Times New Roman" w:cs="Times New Roman"/>
          <w:sz w:val="24"/>
          <w:szCs w:val="24"/>
          <w:lang w:val="pt-BR"/>
        </w:rPr>
        <w:t xml:space="preserve"> e/ou </w:t>
      </w:r>
      <w:r w:rsidR="00EF289B" w:rsidRPr="00EF7B52">
        <w:rPr>
          <w:rFonts w:ascii="Times New Roman" w:eastAsia="Times New Roman" w:hAnsi="Times New Roman" w:cs="Times New Roman"/>
          <w:sz w:val="24"/>
          <w:szCs w:val="24"/>
          <w:lang w:val="pt-BR"/>
        </w:rPr>
        <w:t>interinstitucional</w:t>
      </w:r>
    </w:p>
    <w:p w14:paraId="7911945E" w14:textId="77777777" w:rsidR="00BE0BA7" w:rsidRPr="00876B3C" w:rsidRDefault="00EF289B" w:rsidP="00BE0BA7">
      <w:pPr>
        <w:pStyle w:val="PargrafodaLista"/>
        <w:numPr>
          <w:ilvl w:val="1"/>
          <w:numId w:val="1"/>
        </w:numPr>
        <w:tabs>
          <w:tab w:val="left" w:pos="556"/>
        </w:tabs>
        <w:spacing w:line="276" w:lineRule="auto"/>
        <w:ind w:left="142" w:right="102" w:firstLine="0"/>
        <w:jc w:val="both"/>
        <w:rPr>
          <w:rFonts w:ascii="Times New Roman" w:eastAsia="Times New Roman" w:hAnsi="Times New Roman" w:cs="Times New Roman"/>
          <w:sz w:val="24"/>
          <w:szCs w:val="24"/>
          <w:lang w:val="pt-BR"/>
        </w:rPr>
      </w:pPr>
      <w:r w:rsidRPr="00876B3C">
        <w:rPr>
          <w:rFonts w:ascii="Times New Roman" w:eastAsia="Times New Roman" w:hAnsi="Times New Roman" w:cs="Times New Roman"/>
          <w:sz w:val="24"/>
          <w:szCs w:val="24"/>
          <w:lang w:val="pt-BR"/>
        </w:rPr>
        <w:t xml:space="preserve">Contrapartidas: estrutura do </w:t>
      </w:r>
      <w:r w:rsidR="00876B3C" w:rsidRPr="00876B3C">
        <w:rPr>
          <w:rFonts w:ascii="Times New Roman" w:eastAsia="Times New Roman" w:hAnsi="Times New Roman" w:cs="Times New Roman"/>
          <w:i/>
          <w:sz w:val="24"/>
          <w:szCs w:val="24"/>
          <w:lang w:val="pt-BR"/>
        </w:rPr>
        <w:t>c</w:t>
      </w:r>
      <w:r w:rsidRPr="00876B3C">
        <w:rPr>
          <w:rFonts w:ascii="Times New Roman" w:eastAsia="Times New Roman" w:hAnsi="Times New Roman" w:cs="Times New Roman"/>
          <w:i/>
          <w:sz w:val="24"/>
          <w:szCs w:val="24"/>
          <w:lang w:val="pt-BR"/>
        </w:rPr>
        <w:t>ampus</w:t>
      </w:r>
      <w:r w:rsidRPr="00876B3C">
        <w:rPr>
          <w:rFonts w:ascii="Times New Roman" w:eastAsia="Times New Roman" w:hAnsi="Times New Roman" w:cs="Times New Roman"/>
          <w:sz w:val="24"/>
          <w:szCs w:val="24"/>
          <w:lang w:val="pt-BR"/>
        </w:rPr>
        <w:t>, outras fontes de financiamento e parcerias</w:t>
      </w:r>
      <w:r w:rsidR="00876B3C">
        <w:rPr>
          <w:rFonts w:ascii="Times New Roman" w:eastAsia="Times New Roman" w:hAnsi="Times New Roman" w:cs="Times New Roman"/>
          <w:sz w:val="24"/>
          <w:szCs w:val="24"/>
          <w:lang w:val="pt-BR"/>
        </w:rPr>
        <w:t>.</w:t>
      </w:r>
    </w:p>
    <w:p w14:paraId="6D3B2C8B" w14:textId="77777777" w:rsidR="00EF289B" w:rsidRPr="00E7517E" w:rsidRDefault="00EF289B" w:rsidP="00EF289B">
      <w:pPr>
        <w:pStyle w:val="PargrafodaLista"/>
        <w:tabs>
          <w:tab w:val="left" w:pos="556"/>
        </w:tabs>
        <w:spacing w:line="276" w:lineRule="auto"/>
        <w:ind w:left="142" w:right="102"/>
        <w:jc w:val="both"/>
        <w:rPr>
          <w:lang w:val="pt-BR"/>
        </w:rPr>
      </w:pPr>
    </w:p>
    <w:p w14:paraId="1228B773" w14:textId="77777777" w:rsidR="00EF289B" w:rsidRPr="00E83CD4" w:rsidRDefault="00EF289B" w:rsidP="00EF289B">
      <w:pPr>
        <w:pStyle w:val="Ttulo1"/>
        <w:numPr>
          <w:ilvl w:val="0"/>
          <w:numId w:val="1"/>
        </w:numPr>
        <w:tabs>
          <w:tab w:val="left" w:pos="0"/>
          <w:tab w:val="left" w:pos="556"/>
        </w:tabs>
        <w:spacing w:before="171"/>
        <w:ind w:right="102"/>
        <w:jc w:val="both"/>
        <w:rPr>
          <w:rFonts w:cs="Times New Roman"/>
          <w:lang w:val="pt-BR"/>
        </w:rPr>
      </w:pPr>
      <w:r w:rsidRPr="00800CCB">
        <w:rPr>
          <w:lang w:val="pt-BR"/>
        </w:rPr>
        <w:t xml:space="preserve">ÁREAS TEMÁTICAS </w:t>
      </w:r>
    </w:p>
    <w:p w14:paraId="3F12806F" w14:textId="77777777" w:rsidR="00EF289B" w:rsidRPr="00EF5C84" w:rsidRDefault="00731CFC" w:rsidP="00EF289B">
      <w:pPr>
        <w:pStyle w:val="Ttulo1"/>
        <w:tabs>
          <w:tab w:val="left" w:pos="0"/>
        </w:tabs>
        <w:spacing w:before="171"/>
        <w:ind w:left="0" w:right="102"/>
        <w:jc w:val="both"/>
        <w:rPr>
          <w:rFonts w:cs="Times New Roman"/>
          <w:lang w:val="pt-BR"/>
        </w:rPr>
      </w:pPr>
      <w:r>
        <w:rPr>
          <w:rFonts w:eastAsia="Calibri" w:cs="Times New Roman"/>
          <w:b w:val="0"/>
          <w:bCs w:val="0"/>
          <w:color w:val="00000A"/>
          <w:lang w:val="pt-BR"/>
        </w:rPr>
        <w:t xml:space="preserve">Os Planos de Trabalho deverão indicar uma Área Temática principal e, opcionalmente, uma Área Secundária. </w:t>
      </w:r>
      <w:r w:rsidR="00EF289B" w:rsidRPr="00E83CD4">
        <w:rPr>
          <w:rFonts w:eastAsia="Calibri" w:cs="Times New Roman"/>
          <w:b w:val="0"/>
          <w:bCs w:val="0"/>
          <w:color w:val="00000A"/>
          <w:lang w:val="pt-BR"/>
        </w:rPr>
        <w:t xml:space="preserve">Mesmo que não se encontre uma correspondência absoluta com o objeto da ação, </w:t>
      </w:r>
      <w:r>
        <w:rPr>
          <w:rFonts w:eastAsia="Calibri" w:cs="Times New Roman"/>
          <w:b w:val="0"/>
          <w:bCs w:val="0"/>
          <w:color w:val="00000A"/>
          <w:lang w:val="pt-BR"/>
        </w:rPr>
        <w:t xml:space="preserve">deve-se escolher </w:t>
      </w:r>
      <w:r w:rsidR="00EF289B" w:rsidRPr="00E83CD4">
        <w:rPr>
          <w:rFonts w:eastAsia="Calibri" w:cs="Times New Roman"/>
          <w:b w:val="0"/>
          <w:bCs w:val="0"/>
          <w:color w:val="00000A"/>
          <w:lang w:val="pt-BR"/>
        </w:rPr>
        <w:t xml:space="preserve">a </w:t>
      </w:r>
      <w:r>
        <w:rPr>
          <w:rFonts w:eastAsia="Calibri" w:cs="Times New Roman"/>
          <w:b w:val="0"/>
          <w:bCs w:val="0"/>
          <w:color w:val="00000A"/>
          <w:lang w:val="pt-BR"/>
        </w:rPr>
        <w:t xml:space="preserve">Área </w:t>
      </w:r>
      <w:r w:rsidR="00EF289B" w:rsidRPr="00E83CD4">
        <w:rPr>
          <w:rFonts w:eastAsia="Calibri" w:cs="Times New Roman"/>
          <w:b w:val="0"/>
          <w:bCs w:val="0"/>
          <w:color w:val="00000A"/>
          <w:lang w:val="pt-BR"/>
        </w:rPr>
        <w:t>mais aproximada</w:t>
      </w:r>
      <w:r>
        <w:rPr>
          <w:rFonts w:eastAsia="Calibri" w:cs="Times New Roman"/>
          <w:b w:val="0"/>
          <w:bCs w:val="0"/>
          <w:color w:val="00000A"/>
          <w:lang w:val="pt-BR"/>
        </w:rPr>
        <w:t xml:space="preserve">.  </w:t>
      </w:r>
    </w:p>
    <w:p w14:paraId="43D5EB01" w14:textId="77777777" w:rsidR="00EF289B" w:rsidRPr="00800CCB" w:rsidRDefault="00EF289B" w:rsidP="00EF289B">
      <w:pPr>
        <w:pStyle w:val="Ttulo1"/>
        <w:tabs>
          <w:tab w:val="left" w:pos="0"/>
          <w:tab w:val="left" w:pos="556"/>
        </w:tabs>
        <w:spacing w:before="171"/>
        <w:ind w:left="375" w:right="102"/>
        <w:jc w:val="both"/>
        <w:rPr>
          <w:rFonts w:cs="Times New Roman"/>
          <w:lang w:val="pt-BR"/>
        </w:rPr>
      </w:pPr>
    </w:p>
    <w:p w14:paraId="00A5668D" w14:textId="77777777" w:rsidR="00EF289B" w:rsidRPr="002600AE" w:rsidRDefault="00EF289B" w:rsidP="00EF289B">
      <w:pPr>
        <w:pStyle w:val="PargrafodaLista"/>
        <w:numPr>
          <w:ilvl w:val="1"/>
          <w:numId w:val="1"/>
        </w:numPr>
        <w:tabs>
          <w:tab w:val="left" w:pos="556"/>
        </w:tabs>
        <w:ind w:left="0" w:right="102" w:firstLine="0"/>
        <w:jc w:val="both"/>
        <w:rPr>
          <w:rFonts w:ascii="Times New Roman" w:eastAsia="Times New Roman" w:hAnsi="Times New Roman" w:cs="Times New Roman"/>
          <w:sz w:val="24"/>
          <w:szCs w:val="24"/>
          <w:lang w:val="pt-BR"/>
        </w:rPr>
      </w:pPr>
      <w:r w:rsidRPr="002600AE">
        <w:rPr>
          <w:rFonts w:ascii="Times New Roman" w:eastAsia="Times New Roman" w:hAnsi="Times New Roman" w:cs="Times New Roman"/>
          <w:b/>
          <w:sz w:val="24"/>
          <w:szCs w:val="24"/>
          <w:lang w:val="pt-BR"/>
        </w:rPr>
        <w:t>Comunicação:</w:t>
      </w:r>
      <w:r w:rsidRPr="002600AE">
        <w:rPr>
          <w:rFonts w:ascii="Times New Roman" w:eastAsia="Times New Roman" w:hAnsi="Times New Roman" w:cs="Times New Roman"/>
          <w:sz w:val="24"/>
          <w:szCs w:val="24"/>
          <w:lang w:val="pt-BR"/>
        </w:rPr>
        <w:t xml:space="preserve"> Criação e fomento às rádios e TVs </w:t>
      </w:r>
      <w:r w:rsidR="00731CFC">
        <w:rPr>
          <w:rFonts w:ascii="Times New Roman" w:eastAsia="Times New Roman" w:hAnsi="Times New Roman" w:cs="Times New Roman"/>
          <w:sz w:val="24"/>
          <w:szCs w:val="24"/>
          <w:lang w:val="pt-BR"/>
        </w:rPr>
        <w:t>institucionais</w:t>
      </w:r>
      <w:r w:rsidRPr="002600AE">
        <w:rPr>
          <w:rFonts w:ascii="Times New Roman" w:eastAsia="Times New Roman" w:hAnsi="Times New Roman" w:cs="Times New Roman"/>
          <w:sz w:val="24"/>
          <w:szCs w:val="24"/>
          <w:lang w:val="pt-BR"/>
        </w:rPr>
        <w:t>. Núcleos de produção digital. Comunicação social, mídia comunitária, comunicação escrita e eletrônica. Desenvolvimento de aplicativos móveis, web rádios, web TVs e projetos transmídia.</w:t>
      </w:r>
      <w:r w:rsidRPr="002600AE">
        <w:rPr>
          <w:rFonts w:ascii="Arial" w:eastAsia="Times New Roman" w:hAnsi="Arial" w:cs="Arial"/>
          <w:color w:val="222222"/>
          <w:sz w:val="19"/>
          <w:szCs w:val="19"/>
          <w:lang w:val="pt-BR" w:eastAsia="pt-BR"/>
        </w:rPr>
        <w:t xml:space="preserve"> </w:t>
      </w:r>
      <w:r w:rsidRPr="002600AE">
        <w:rPr>
          <w:rFonts w:ascii="Times New Roman" w:eastAsia="Times New Roman" w:hAnsi="Times New Roman" w:cs="Times New Roman"/>
          <w:sz w:val="24"/>
          <w:szCs w:val="24"/>
          <w:lang w:val="pt-BR"/>
        </w:rPr>
        <w:t>Exploração coletiva de tecnologias digitais baseadas em hardware e software abertos. Novas linguagens e tecnologias: jogos digitais, mídia livre (blogs, articulação  em rede). Cartografias colaborativas, disponibilização de acervos digitais, formação em software livre e linguagens de desenvolvimento.</w:t>
      </w:r>
      <w:r>
        <w:rPr>
          <w:rFonts w:ascii="Times New Roman" w:eastAsia="Times New Roman" w:hAnsi="Times New Roman" w:cs="Times New Roman"/>
          <w:sz w:val="24"/>
          <w:szCs w:val="24"/>
          <w:lang w:val="pt-BR"/>
        </w:rPr>
        <w:t xml:space="preserve"> Formação, capacitação, material didático relacionado ao tema e qualificação de pessoas que atuam na área. </w:t>
      </w:r>
    </w:p>
    <w:p w14:paraId="645BD2E3" w14:textId="77777777" w:rsidR="00EF289B" w:rsidRDefault="00EF289B" w:rsidP="00EF289B">
      <w:pPr>
        <w:pStyle w:val="PargrafodaLista"/>
        <w:tabs>
          <w:tab w:val="left" w:pos="556"/>
        </w:tabs>
        <w:ind w:right="102"/>
        <w:jc w:val="both"/>
        <w:rPr>
          <w:rFonts w:ascii="Times New Roman" w:eastAsia="Times New Roman" w:hAnsi="Times New Roman" w:cs="Times New Roman"/>
          <w:b/>
          <w:sz w:val="24"/>
          <w:szCs w:val="24"/>
          <w:lang w:val="pt-BR"/>
        </w:rPr>
      </w:pPr>
    </w:p>
    <w:p w14:paraId="31B639FD" w14:textId="77777777" w:rsidR="00EF289B" w:rsidRPr="00EF5C84" w:rsidRDefault="00EF289B" w:rsidP="00EF289B">
      <w:pPr>
        <w:tabs>
          <w:tab w:val="left" w:pos="556"/>
        </w:tabs>
        <w:ind w:right="102"/>
        <w:jc w:val="both"/>
        <w:rPr>
          <w:rFonts w:ascii="Times New Roman" w:eastAsia="Times New Roman" w:hAnsi="Times New Roman" w:cs="Times New Roman"/>
          <w:sz w:val="24"/>
          <w:szCs w:val="24"/>
          <w:lang w:val="pt-BR"/>
        </w:rPr>
      </w:pPr>
    </w:p>
    <w:p w14:paraId="36DB76F4" w14:textId="77777777" w:rsidR="00EF289B" w:rsidRPr="002600AE" w:rsidRDefault="00EF289B" w:rsidP="00EF289B">
      <w:pPr>
        <w:pStyle w:val="PargrafodaLista"/>
        <w:numPr>
          <w:ilvl w:val="1"/>
          <w:numId w:val="1"/>
        </w:numPr>
        <w:ind w:left="0" w:firstLine="0"/>
        <w:jc w:val="both"/>
        <w:rPr>
          <w:rFonts w:ascii="Times New Roman" w:eastAsia="Times New Roman" w:hAnsi="Times New Roman" w:cs="Times New Roman"/>
          <w:sz w:val="24"/>
          <w:szCs w:val="24"/>
          <w:lang w:val="pt-BR"/>
        </w:rPr>
      </w:pPr>
      <w:r w:rsidRPr="002600AE">
        <w:rPr>
          <w:rFonts w:ascii="Times New Roman" w:eastAsia="Times New Roman" w:hAnsi="Times New Roman" w:cs="Times New Roman"/>
          <w:b/>
          <w:sz w:val="24"/>
          <w:szCs w:val="24"/>
          <w:lang w:val="pt-BR"/>
        </w:rPr>
        <w:t xml:space="preserve">Cultura: </w:t>
      </w:r>
      <w:r w:rsidRPr="002600AE">
        <w:rPr>
          <w:rFonts w:ascii="Times New Roman" w:eastAsia="Times New Roman" w:hAnsi="Times New Roman" w:cs="Times New Roman"/>
          <w:sz w:val="24"/>
          <w:szCs w:val="24"/>
          <w:lang w:val="pt-BR"/>
        </w:rPr>
        <w:t>Promoção e fortalecimento da produção artística e cultural que compreend</w:t>
      </w:r>
      <w:r>
        <w:rPr>
          <w:rFonts w:ascii="Times New Roman" w:eastAsia="Times New Roman" w:hAnsi="Times New Roman" w:cs="Times New Roman"/>
          <w:sz w:val="24"/>
          <w:szCs w:val="24"/>
          <w:lang w:val="pt-BR"/>
        </w:rPr>
        <w:t>a</w:t>
      </w:r>
      <w:r w:rsidRPr="002600AE">
        <w:rPr>
          <w:rFonts w:ascii="Times New Roman" w:eastAsia="Times New Roman" w:hAnsi="Times New Roman" w:cs="Times New Roman"/>
          <w:sz w:val="24"/>
          <w:szCs w:val="24"/>
          <w:lang w:val="pt-BR"/>
        </w:rPr>
        <w:t xml:space="preserve">m todo tipo de manifestação das artes e linguagens como circo, teatro, dança, música, literatura, cordel, mitos, lendas, dramaturgia, contação de histórias, artes </w:t>
      </w:r>
      <w:r w:rsidRPr="002600AE">
        <w:rPr>
          <w:rFonts w:ascii="Times New Roman" w:eastAsia="Times New Roman" w:hAnsi="Times New Roman" w:cs="Times New Roman"/>
          <w:sz w:val="24"/>
          <w:szCs w:val="24"/>
          <w:lang w:val="pt-BR"/>
        </w:rPr>
        <w:lastRenderedPageBreak/>
        <w:t>gráficas, pintura, desenho, fotografia, escultura, grafite, performance, intervenções urbanas. Cineclubes. Pontos de cultura com projetos em plataformas impressas e digitais. Ações voltadas ao desenvolvimento social, cultural e tecnológico do patrimônio artístico cultural brasileiro</w:t>
      </w:r>
      <w:r>
        <w:rPr>
          <w:rFonts w:ascii="Times New Roman" w:eastAsia="Times New Roman" w:hAnsi="Times New Roman" w:cs="Times New Roman"/>
          <w:sz w:val="24"/>
          <w:szCs w:val="24"/>
          <w:lang w:val="pt-BR"/>
        </w:rPr>
        <w:t>. P</w:t>
      </w:r>
      <w:r w:rsidRPr="002600AE">
        <w:rPr>
          <w:rFonts w:ascii="Times New Roman" w:eastAsia="Times New Roman" w:hAnsi="Times New Roman" w:cs="Times New Roman"/>
          <w:sz w:val="24"/>
          <w:szCs w:val="24"/>
          <w:lang w:val="pt-BR"/>
        </w:rPr>
        <w:t>ráticas museais</w:t>
      </w:r>
      <w:r>
        <w:rPr>
          <w:rFonts w:ascii="Times New Roman" w:eastAsia="Times New Roman" w:hAnsi="Times New Roman" w:cs="Times New Roman"/>
          <w:sz w:val="24"/>
          <w:szCs w:val="24"/>
          <w:lang w:val="pt-BR"/>
        </w:rPr>
        <w:t xml:space="preserve">, ampliação e equipamento de museus, bibliotecas, centros culturais, arquivos e outras organizações culturais, coleção e acervos, restauração de bens móveis e imóveis de reconhecido valor cultural, proteção e promoção do folclores, do artesanato, das tradições culturais e dos movimentos religiosos. </w:t>
      </w:r>
      <w:r w:rsidRPr="002600AE">
        <w:rPr>
          <w:rFonts w:ascii="Times New Roman" w:eastAsia="Times New Roman" w:hAnsi="Times New Roman" w:cs="Times New Roman"/>
          <w:sz w:val="24"/>
          <w:szCs w:val="24"/>
          <w:lang w:val="pt-BR"/>
        </w:rPr>
        <w:t xml:space="preserve">Ações para o desenvolvimento do patrimônio artístico cultural voltadas para preservação da memória </w:t>
      </w:r>
      <w:r w:rsidR="00731CFC">
        <w:rPr>
          <w:rFonts w:ascii="Times New Roman" w:eastAsia="Times New Roman" w:hAnsi="Times New Roman" w:cs="Times New Roman"/>
          <w:sz w:val="24"/>
          <w:szCs w:val="24"/>
          <w:lang w:val="pt-BR"/>
        </w:rPr>
        <w:t>institucional</w:t>
      </w:r>
      <w:r w:rsidRPr="002600AE">
        <w:rPr>
          <w:rFonts w:ascii="Times New Roman" w:eastAsia="Times New Roman" w:hAnsi="Times New Roman" w:cs="Times New Roman"/>
          <w:sz w:val="24"/>
          <w:szCs w:val="24"/>
          <w:lang w:val="pt-BR"/>
        </w:rPr>
        <w:t xml:space="preserve"> ou da comunidade do seu entorno. Ações para atender às demandas de desenvolvimento local e regional e fortalecimento territorial, visando à inclusão de agentes e instituições que integram as cadeias e setores criativos e produtivos da </w:t>
      </w:r>
      <w:r>
        <w:rPr>
          <w:rFonts w:ascii="Times New Roman" w:eastAsia="Times New Roman" w:hAnsi="Times New Roman" w:cs="Times New Roman"/>
          <w:sz w:val="24"/>
          <w:szCs w:val="24"/>
          <w:lang w:val="pt-BR"/>
        </w:rPr>
        <w:t>a</w:t>
      </w:r>
      <w:r w:rsidRPr="002600AE">
        <w:rPr>
          <w:rFonts w:ascii="Times New Roman" w:eastAsia="Times New Roman" w:hAnsi="Times New Roman" w:cs="Times New Roman"/>
          <w:sz w:val="24"/>
          <w:szCs w:val="24"/>
          <w:lang w:val="pt-BR"/>
        </w:rPr>
        <w:t xml:space="preserve">rte e da </w:t>
      </w:r>
      <w:r>
        <w:rPr>
          <w:rFonts w:ascii="Times New Roman" w:eastAsia="Times New Roman" w:hAnsi="Times New Roman" w:cs="Times New Roman"/>
          <w:sz w:val="24"/>
          <w:szCs w:val="24"/>
          <w:lang w:val="pt-BR"/>
        </w:rPr>
        <w:t>c</w:t>
      </w:r>
      <w:r w:rsidRPr="002600AE">
        <w:rPr>
          <w:rFonts w:ascii="Times New Roman" w:eastAsia="Times New Roman" w:hAnsi="Times New Roman" w:cs="Times New Roman"/>
          <w:sz w:val="24"/>
          <w:szCs w:val="24"/>
          <w:lang w:val="pt-BR"/>
        </w:rPr>
        <w:t xml:space="preserve">ultura. Formação, capacitação, material didático relacionado ao tema e qualificação de pessoas que atuam na área. </w:t>
      </w:r>
    </w:p>
    <w:p w14:paraId="1C6F3287" w14:textId="77777777" w:rsidR="00EF289B" w:rsidRPr="00496D30"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p>
    <w:p w14:paraId="70F22E3F" w14:textId="77777777" w:rsidR="00EF289B" w:rsidRPr="00606286"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p>
    <w:p w14:paraId="15E5127D" w14:textId="77777777" w:rsidR="00EF289B" w:rsidRPr="002600AE" w:rsidRDefault="00EF289B" w:rsidP="00EF289B">
      <w:pPr>
        <w:pStyle w:val="PargrafodaLista"/>
        <w:numPr>
          <w:ilvl w:val="1"/>
          <w:numId w:val="1"/>
        </w:numPr>
        <w:ind w:left="0" w:firstLine="0"/>
        <w:jc w:val="both"/>
        <w:rPr>
          <w:rFonts w:ascii="Times New Roman" w:eastAsia="Times New Roman" w:hAnsi="Times New Roman" w:cs="Times New Roman"/>
          <w:sz w:val="24"/>
          <w:szCs w:val="24"/>
          <w:lang w:val="pt-BR"/>
        </w:rPr>
      </w:pPr>
      <w:r w:rsidRPr="002600AE">
        <w:rPr>
          <w:rFonts w:ascii="Times New Roman" w:eastAsia="Times New Roman" w:hAnsi="Times New Roman" w:cs="Times New Roman"/>
          <w:b/>
          <w:sz w:val="24"/>
          <w:szCs w:val="24"/>
          <w:lang w:val="pt-BR"/>
        </w:rPr>
        <w:t>Direitos humanos e justiça:</w:t>
      </w:r>
      <w:r w:rsidRPr="002600AE">
        <w:rPr>
          <w:rFonts w:ascii="Arial" w:eastAsia="Times New Roman" w:hAnsi="Arial" w:cs="Arial"/>
          <w:color w:val="00B050"/>
          <w:sz w:val="19"/>
          <w:szCs w:val="19"/>
          <w:lang w:val="pt-BR" w:eastAsia="pt-BR"/>
        </w:rPr>
        <w:t xml:space="preserve"> </w:t>
      </w:r>
      <w:r w:rsidRPr="002600AE">
        <w:rPr>
          <w:rFonts w:ascii="Times New Roman" w:eastAsia="Times New Roman" w:hAnsi="Times New Roman" w:cs="Times New Roman"/>
          <w:sz w:val="24"/>
          <w:szCs w:val="24"/>
          <w:lang w:val="pt-BR"/>
        </w:rPr>
        <w:t xml:space="preserve">Promoção, fortalecimento e garantia de direitos de grupos sociais; organizações populares; e questões agrárias. Respeito e valorização de identidades e diversidades. </w:t>
      </w:r>
      <w:r>
        <w:rPr>
          <w:rFonts w:ascii="Times New Roman" w:eastAsia="Times New Roman" w:hAnsi="Times New Roman" w:cs="Times New Roman"/>
          <w:sz w:val="24"/>
          <w:szCs w:val="24"/>
          <w:lang w:val="pt-BR"/>
        </w:rPr>
        <w:t>Ações para b</w:t>
      </w:r>
      <w:r w:rsidRPr="002600AE">
        <w:rPr>
          <w:rFonts w:ascii="Times New Roman" w:eastAsia="Times New Roman" w:hAnsi="Times New Roman" w:cs="Times New Roman"/>
          <w:sz w:val="24"/>
          <w:szCs w:val="24"/>
          <w:lang w:val="pt-BR"/>
        </w:rPr>
        <w:t xml:space="preserve">eneficiar povos, grupos e comunidades: povos indígenas; quilombolas; povos de terreiro; povos ciganos; minorias étnicas; população LGBT; pessoas com deficiência; pessoas em situação de rua; vítimas de violência; pessoas em privação de liberdade; grupos de assentamento; população sem teto; populações atingidas por barragens. Divulgação de informações, formação, capacitação e ações de apoio para proteção, defesa e promoção de direitos humanos, agrário e fundiário. Assistência jurídica individual e coletiva. Formação, capacitação, material didático relacionado ao tema e qualificação de pessoas que atuam na área. </w:t>
      </w:r>
    </w:p>
    <w:p w14:paraId="1002F298" w14:textId="77777777" w:rsidR="00EF289B" w:rsidRPr="007F6457"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5C217900" w14:textId="77777777" w:rsidR="00EF289B" w:rsidRPr="0027321B" w:rsidRDefault="00EF289B" w:rsidP="00EF289B">
      <w:pPr>
        <w:pStyle w:val="PargrafodaLista"/>
        <w:rPr>
          <w:rFonts w:ascii="Times New Roman" w:eastAsia="Times New Roman" w:hAnsi="Times New Roman" w:cs="Times New Roman"/>
          <w:sz w:val="24"/>
          <w:szCs w:val="24"/>
          <w:lang w:val="pt-BR"/>
        </w:rPr>
      </w:pPr>
    </w:p>
    <w:p w14:paraId="0B2BCF4B" w14:textId="77777777" w:rsidR="00EF289B" w:rsidRPr="002600AE" w:rsidRDefault="00EF289B" w:rsidP="00EF289B">
      <w:pPr>
        <w:pStyle w:val="PargrafodaLista"/>
        <w:numPr>
          <w:ilvl w:val="1"/>
          <w:numId w:val="1"/>
        </w:numPr>
        <w:ind w:left="0" w:firstLine="0"/>
        <w:jc w:val="both"/>
        <w:rPr>
          <w:rFonts w:ascii="Times New Roman" w:eastAsia="Times New Roman" w:hAnsi="Times New Roman" w:cs="Times New Roman"/>
          <w:sz w:val="24"/>
          <w:szCs w:val="24"/>
          <w:lang w:val="pt-BR"/>
        </w:rPr>
      </w:pPr>
      <w:r w:rsidRPr="002600AE">
        <w:rPr>
          <w:rFonts w:ascii="Times New Roman" w:eastAsia="Times New Roman" w:hAnsi="Times New Roman" w:cs="Times New Roman"/>
          <w:b/>
          <w:sz w:val="24"/>
          <w:szCs w:val="24"/>
          <w:lang w:val="pt-BR"/>
        </w:rPr>
        <w:t xml:space="preserve">Educação: </w:t>
      </w:r>
      <w:r w:rsidRPr="002600AE">
        <w:rPr>
          <w:rFonts w:ascii="Times New Roman" w:eastAsia="Times New Roman" w:hAnsi="Times New Roman" w:cs="Times New Roman"/>
          <w:sz w:val="24"/>
          <w:szCs w:val="24"/>
          <w:lang w:val="pt-BR"/>
        </w:rPr>
        <w:t xml:space="preserve">Promoção de articulação entre escolas de educação básica, artes, cultura e comunidade, por meio de espaços educativos e formativos. Planejamento, implementação e avaliação de processos de aprendizagem de crianças, jovens e adultos, visando inserção social e a formação da cidadania. Emancipação, inclusão, promoção, defesa e garantia de direitos de pessoas com deficiências, incapacidades físicas, sensoriais e mentais, síndromes, doenças crônicas, altas habilidades, entre outras. </w:t>
      </w:r>
      <w:r>
        <w:rPr>
          <w:rFonts w:ascii="Times New Roman" w:eastAsia="Times New Roman" w:hAnsi="Times New Roman" w:cs="Times New Roman"/>
          <w:sz w:val="24"/>
          <w:szCs w:val="24"/>
          <w:lang w:val="pt-BR"/>
        </w:rPr>
        <w:t xml:space="preserve">Ações de </w:t>
      </w:r>
      <w:r w:rsidRPr="002600AE">
        <w:rPr>
          <w:rFonts w:ascii="Times New Roman" w:eastAsia="Times New Roman" w:hAnsi="Times New Roman" w:cs="Times New Roman"/>
          <w:sz w:val="24"/>
          <w:szCs w:val="24"/>
          <w:lang w:val="pt-BR"/>
        </w:rPr>
        <w:t xml:space="preserve">Desenvolvimento de metodologias de intervenção individual e coletiva na ação dessas pessoas e suas famílias. </w:t>
      </w:r>
      <w:r w:rsidRPr="00E33377">
        <w:rPr>
          <w:rFonts w:ascii="Times New Roman" w:eastAsia="Times New Roman" w:hAnsi="Times New Roman" w:cs="Times New Roman"/>
          <w:sz w:val="24"/>
          <w:szCs w:val="24"/>
          <w:lang w:val="pt-BR"/>
        </w:rPr>
        <w:t>Ações voltadas para as pr</w:t>
      </w:r>
      <w:r>
        <w:rPr>
          <w:rFonts w:ascii="Times New Roman" w:eastAsia="Times New Roman" w:hAnsi="Times New Roman" w:cs="Times New Roman"/>
          <w:sz w:val="24"/>
          <w:szCs w:val="24"/>
          <w:lang w:val="pt-BR"/>
        </w:rPr>
        <w:t>áticas esportivas, detecção, iniciação, fomento de talentos esportivos, realização de eventos e competições</w:t>
      </w:r>
      <w:r w:rsidRPr="00E33377">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Ações voltadas para o ensino aprendizagem de línguas estrangeiras, desenvolvimento de processos de formação, literatura, tradução, memória, produção, difusão cultural e artística. </w:t>
      </w:r>
      <w:r>
        <w:rPr>
          <w:rFonts w:ascii="Times New Roman" w:eastAsia="Times New Roman" w:hAnsi="Times New Roman" w:cs="Times New Roman"/>
          <w:sz w:val="24"/>
          <w:szCs w:val="24"/>
          <w:lang w:val="pt-BR"/>
        </w:rPr>
        <w:tab/>
      </w:r>
      <w:r w:rsidRPr="002600AE">
        <w:rPr>
          <w:rFonts w:ascii="Times New Roman" w:eastAsia="Times New Roman" w:hAnsi="Times New Roman" w:cs="Times New Roman"/>
          <w:sz w:val="24"/>
          <w:szCs w:val="24"/>
          <w:lang w:val="pt-BR"/>
        </w:rPr>
        <w:t xml:space="preserve">Discussão de metodologias e estratégias de ensino/aprendizagem presenciais e à distância. Produção, divulgação de conhecimentos e de material didático. Formação, capacitação, material didático relacionado ao tema e qualificação de pessoas que atuam na área. </w:t>
      </w:r>
    </w:p>
    <w:p w14:paraId="2ABC1F01" w14:textId="77777777" w:rsidR="00EF289B" w:rsidRPr="00606286"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p>
    <w:p w14:paraId="0DFE2A08" w14:textId="77777777" w:rsidR="00EF289B" w:rsidRPr="00606286"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 xml:space="preserve"> </w:t>
      </w:r>
    </w:p>
    <w:p w14:paraId="6A9F1F04" w14:textId="77777777" w:rsidR="00EF289B" w:rsidRPr="002600AE" w:rsidRDefault="00EF289B" w:rsidP="00EF289B">
      <w:pPr>
        <w:pStyle w:val="PargrafodaLista"/>
        <w:numPr>
          <w:ilvl w:val="1"/>
          <w:numId w:val="1"/>
        </w:numPr>
        <w:ind w:left="0" w:firstLine="0"/>
        <w:jc w:val="both"/>
        <w:rPr>
          <w:rFonts w:ascii="Times New Roman" w:eastAsia="Times New Roman" w:hAnsi="Times New Roman" w:cs="Times New Roman"/>
          <w:sz w:val="24"/>
          <w:szCs w:val="24"/>
          <w:lang w:val="pt-BR"/>
        </w:rPr>
      </w:pPr>
      <w:r w:rsidRPr="002600AE">
        <w:rPr>
          <w:rFonts w:ascii="Times New Roman" w:eastAsia="Times New Roman" w:hAnsi="Times New Roman" w:cs="Times New Roman"/>
          <w:b/>
          <w:sz w:val="24"/>
          <w:szCs w:val="24"/>
          <w:lang w:val="pt-BR"/>
        </w:rPr>
        <w:t xml:space="preserve">Meio ambiente: </w:t>
      </w:r>
      <w:r w:rsidRPr="002600AE">
        <w:rPr>
          <w:rFonts w:ascii="Times New Roman" w:eastAsia="Times New Roman" w:hAnsi="Times New Roman" w:cs="Times New Roman"/>
          <w:sz w:val="24"/>
          <w:szCs w:val="24"/>
          <w:lang w:val="pt-BR"/>
        </w:rPr>
        <w:t>Realização de eventos</w:t>
      </w:r>
      <w:r w:rsidRPr="002600AE">
        <w:rPr>
          <w:rFonts w:ascii="Times New Roman" w:eastAsia="Times New Roman" w:hAnsi="Times New Roman" w:cs="Times New Roman"/>
          <w:b/>
          <w:sz w:val="24"/>
          <w:szCs w:val="24"/>
          <w:lang w:val="pt-BR"/>
        </w:rPr>
        <w:t xml:space="preserve"> </w:t>
      </w:r>
      <w:r w:rsidRPr="002600AE">
        <w:rPr>
          <w:rFonts w:ascii="Times New Roman" w:eastAsia="Times New Roman" w:hAnsi="Times New Roman" w:cs="Times New Roman"/>
          <w:sz w:val="24"/>
          <w:szCs w:val="24"/>
          <w:lang w:val="pt-BR"/>
        </w:rPr>
        <w:t>e outras ações voltadas para a questão ecológica e o planejamento, implementação e avaliação de processos de educação ambiental e de redução da poluição do ar, águas e solos. Discussão da Agenda 21, dos impactos ambientais de empreendimentos, de planos básicos ambientais, de questões florestais. Ações voltadas para o me</w:t>
      </w:r>
      <w:r w:rsidR="00482D15">
        <w:rPr>
          <w:rFonts w:ascii="Times New Roman" w:eastAsia="Times New Roman" w:hAnsi="Times New Roman" w:cs="Times New Roman"/>
          <w:sz w:val="24"/>
          <w:szCs w:val="24"/>
          <w:lang w:val="pt-BR"/>
        </w:rPr>
        <w:t>io ambiente e qualidade de vida</w:t>
      </w:r>
      <w:r w:rsidRPr="002600AE">
        <w:rPr>
          <w:rFonts w:ascii="Times New Roman" w:eastAsia="Times New Roman" w:hAnsi="Times New Roman" w:cs="Times New Roman"/>
          <w:sz w:val="24"/>
          <w:szCs w:val="24"/>
          <w:lang w:val="pt-BR"/>
        </w:rPr>
        <w:t xml:space="preserve">. Ações voltadas </w:t>
      </w:r>
      <w:r w:rsidRPr="002600AE">
        <w:rPr>
          <w:rFonts w:ascii="Times New Roman" w:eastAsia="Times New Roman" w:hAnsi="Times New Roman" w:cs="Times New Roman"/>
          <w:sz w:val="24"/>
          <w:szCs w:val="24"/>
          <w:lang w:val="pt-BR"/>
        </w:rPr>
        <w:lastRenderedPageBreak/>
        <w:t xml:space="preserve">para a gestão dos recursos hídricos, bacias hidrográficas, preservação de mata ciliar; preservação e controle da poluição, arbitragem de conflitos, participação em agenciais, comitês e consórcios de recursos hídricos. Ações normativas, operacionais e de planejamento dos resíduos sólidos com base em critérios sanitários, ambientais e econômicos para coletar, segregar, tratar e dispor o lixo. Instalação e manejo de RSU (aterros sanitários e controlados), orientação e qualificação de catadores de lixo. Ações voltadas para captação de energias alternativas e busca por estratégias que visem à sustentabilidade. Formação, capacitação, material didático relacionado ao tema e qualificação de pessoas que atuam na área. </w:t>
      </w:r>
    </w:p>
    <w:p w14:paraId="7575B970" w14:textId="77777777" w:rsidR="00EF289B" w:rsidRPr="00E0557E"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highlight w:val="yellow"/>
          <w:lang w:val="pt-BR"/>
        </w:rPr>
      </w:pPr>
    </w:p>
    <w:p w14:paraId="4057E77D" w14:textId="77777777" w:rsidR="00EF289B" w:rsidRPr="00606286"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p>
    <w:p w14:paraId="07586C2C" w14:textId="77777777" w:rsidR="00EF289B" w:rsidRPr="002600AE" w:rsidRDefault="00EF289B" w:rsidP="00EF289B">
      <w:pPr>
        <w:pStyle w:val="PargrafodaLista"/>
        <w:numPr>
          <w:ilvl w:val="1"/>
          <w:numId w:val="1"/>
        </w:numPr>
        <w:ind w:left="0" w:firstLine="0"/>
        <w:jc w:val="both"/>
        <w:rPr>
          <w:rFonts w:ascii="Times New Roman" w:eastAsia="Times New Roman" w:hAnsi="Times New Roman" w:cs="Times New Roman"/>
          <w:sz w:val="24"/>
          <w:szCs w:val="24"/>
          <w:lang w:val="pt-BR"/>
        </w:rPr>
      </w:pPr>
      <w:r w:rsidRPr="002600AE">
        <w:rPr>
          <w:rFonts w:ascii="Times New Roman" w:eastAsia="Times New Roman" w:hAnsi="Times New Roman" w:cs="Times New Roman"/>
          <w:b/>
          <w:sz w:val="24"/>
          <w:szCs w:val="24"/>
          <w:lang w:val="pt-BR"/>
        </w:rPr>
        <w:t xml:space="preserve">Saúde: </w:t>
      </w:r>
      <w:r w:rsidRPr="002600AE">
        <w:rPr>
          <w:rFonts w:ascii="Times New Roman" w:eastAsia="Times New Roman" w:hAnsi="Times New Roman" w:cs="Times New Roman"/>
          <w:sz w:val="24"/>
          <w:szCs w:val="24"/>
          <w:lang w:val="pt-BR"/>
        </w:rPr>
        <w:t xml:space="preserve">Promoção à saúde e qualidade de vida; atenção a grupos de pessoas com necessidades especiais; atenção integral à mulher; atenção integral à criança; atenção integral à saúde de adultos; atenção integral à terceira idade; atenção integral ao adolescente e ao jovem; capacitação e qualificação de </w:t>
      </w:r>
      <w:r w:rsidR="00482D15">
        <w:rPr>
          <w:rFonts w:ascii="Times New Roman" w:eastAsia="Times New Roman" w:hAnsi="Times New Roman" w:cs="Times New Roman"/>
          <w:sz w:val="24"/>
          <w:szCs w:val="24"/>
          <w:lang w:val="pt-BR"/>
        </w:rPr>
        <w:t>gestão de pessoas</w:t>
      </w:r>
      <w:r w:rsidRPr="002600AE">
        <w:rPr>
          <w:rFonts w:ascii="Times New Roman" w:eastAsia="Times New Roman" w:hAnsi="Times New Roman" w:cs="Times New Roman"/>
          <w:sz w:val="24"/>
          <w:szCs w:val="24"/>
          <w:lang w:val="pt-BR"/>
        </w:rPr>
        <w:t xml:space="preserve"> e de gestores de políticas públicas de saúde; cooperação interinstitucional e cooperação internacional na área; desenvolvimento do sistema de saúde; saúde e segurança no trabalho; esporte, lazer e saúde; hospitais e clínicas universitárias; novas endemias, pandemias e epidemias; saúde da família; uso e dependência de drogas. </w:t>
      </w:r>
      <w:r>
        <w:rPr>
          <w:rFonts w:ascii="Times New Roman" w:eastAsia="Times New Roman" w:hAnsi="Times New Roman" w:cs="Times New Roman"/>
          <w:sz w:val="24"/>
          <w:szCs w:val="24"/>
          <w:lang w:val="pt-BR"/>
        </w:rPr>
        <w:t xml:space="preserve">Ações voltadas para as práticas esportivas, experiências culturais, atividades físicas e vivencias de lazer para crianças, jovens adultos, terceira idade como princípios de cidadania, inclusão, participação social e promoção da saúde. </w:t>
      </w:r>
      <w:r w:rsidRPr="002600AE">
        <w:rPr>
          <w:rFonts w:ascii="Times New Roman" w:eastAsia="Times New Roman" w:hAnsi="Times New Roman" w:cs="Times New Roman"/>
          <w:sz w:val="24"/>
          <w:szCs w:val="24"/>
          <w:lang w:val="pt-BR"/>
        </w:rPr>
        <w:t xml:space="preserve">Formação, capacitação, material didático relacionado ao tema e qualificação de pessoas que atuam na área. </w:t>
      </w:r>
    </w:p>
    <w:p w14:paraId="663A8B94" w14:textId="77777777" w:rsidR="00EF289B"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6F09A46C" w14:textId="77777777" w:rsidR="00EF289B" w:rsidRPr="00307EBD" w:rsidRDefault="00EF289B" w:rsidP="00EF289B">
      <w:pPr>
        <w:pStyle w:val="PargrafodaLista"/>
        <w:rPr>
          <w:rFonts w:ascii="Times New Roman" w:eastAsia="Times New Roman" w:hAnsi="Times New Roman" w:cs="Times New Roman"/>
          <w:sz w:val="24"/>
          <w:szCs w:val="24"/>
          <w:lang w:val="pt-BR"/>
        </w:rPr>
      </w:pPr>
    </w:p>
    <w:p w14:paraId="5FF5C682" w14:textId="77777777" w:rsidR="00EF289B" w:rsidRPr="002600AE" w:rsidRDefault="00EF289B" w:rsidP="00EF289B">
      <w:pPr>
        <w:pStyle w:val="PargrafodaLista"/>
        <w:numPr>
          <w:ilvl w:val="1"/>
          <w:numId w:val="1"/>
        </w:numPr>
        <w:ind w:left="0" w:firstLine="0"/>
        <w:jc w:val="both"/>
        <w:rPr>
          <w:rFonts w:ascii="Times New Roman" w:eastAsia="Times New Roman" w:hAnsi="Times New Roman" w:cs="Times New Roman"/>
          <w:sz w:val="24"/>
          <w:szCs w:val="24"/>
          <w:lang w:val="pt-BR"/>
        </w:rPr>
      </w:pPr>
      <w:r w:rsidRPr="002600AE">
        <w:rPr>
          <w:rFonts w:ascii="Times New Roman" w:eastAsia="Times New Roman" w:hAnsi="Times New Roman" w:cs="Times New Roman"/>
          <w:b/>
          <w:sz w:val="24"/>
          <w:szCs w:val="24"/>
          <w:lang w:val="pt-BR"/>
        </w:rPr>
        <w:t xml:space="preserve">Tecnologia e produção: </w:t>
      </w:r>
      <w:r w:rsidRPr="002600AE">
        <w:rPr>
          <w:rFonts w:ascii="Times New Roman" w:eastAsia="Times New Roman" w:hAnsi="Times New Roman" w:cs="Times New Roman"/>
          <w:sz w:val="24"/>
          <w:szCs w:val="24"/>
          <w:lang w:val="pt-BR"/>
        </w:rPr>
        <w:t xml:space="preserve">Ações para atender às demandas de desenvolvimento local e regional. Fortalecimento </w:t>
      </w:r>
      <w:r w:rsidR="00482D15">
        <w:rPr>
          <w:rFonts w:ascii="Times New Roman" w:eastAsia="Times New Roman" w:hAnsi="Times New Roman" w:cs="Times New Roman"/>
          <w:sz w:val="24"/>
          <w:szCs w:val="24"/>
          <w:lang w:val="pt-BR"/>
        </w:rPr>
        <w:t>dos</w:t>
      </w:r>
      <w:r w:rsidRPr="002600AE">
        <w:rPr>
          <w:rFonts w:ascii="Times New Roman" w:eastAsia="Times New Roman" w:hAnsi="Times New Roman" w:cs="Times New Roman"/>
          <w:sz w:val="24"/>
          <w:szCs w:val="24"/>
          <w:lang w:val="pt-BR"/>
        </w:rPr>
        <w:t xml:space="preserve"> territori</w:t>
      </w:r>
      <w:r w:rsidR="00482D15">
        <w:rPr>
          <w:rFonts w:ascii="Times New Roman" w:eastAsia="Times New Roman" w:hAnsi="Times New Roman" w:cs="Times New Roman"/>
          <w:sz w:val="24"/>
          <w:szCs w:val="24"/>
          <w:lang w:val="pt-BR"/>
        </w:rPr>
        <w:t>os</w:t>
      </w:r>
      <w:r w:rsidRPr="002600AE">
        <w:rPr>
          <w:rFonts w:ascii="Times New Roman" w:eastAsia="Times New Roman" w:hAnsi="Times New Roman" w:cs="Times New Roman"/>
          <w:sz w:val="24"/>
          <w:szCs w:val="24"/>
          <w:lang w:val="pt-BR"/>
        </w:rPr>
        <w:t>, visando à inclusão de agentes e instituições que integram as cadeias e setores criativos e produtivos loca</w:t>
      </w:r>
      <w:r w:rsidR="00482D15">
        <w:rPr>
          <w:rFonts w:ascii="Times New Roman" w:eastAsia="Times New Roman" w:hAnsi="Times New Roman" w:cs="Times New Roman"/>
          <w:sz w:val="24"/>
          <w:szCs w:val="24"/>
          <w:lang w:val="pt-BR"/>
        </w:rPr>
        <w:t>is</w:t>
      </w:r>
      <w:r w:rsidRPr="002600AE">
        <w:rPr>
          <w:rFonts w:ascii="Times New Roman" w:eastAsia="Times New Roman" w:hAnsi="Times New Roman" w:cs="Times New Roman"/>
          <w:sz w:val="24"/>
          <w:szCs w:val="24"/>
          <w:lang w:val="pt-BR"/>
        </w:rPr>
        <w:t xml:space="preserve">. Fortalecimento das políticas voltadas à economia criativa. Implementação, desenvolvimento e expansão de laboratórios e ambientes de aprendizagem experimental no campo da economia criativa. Ações relativas a processos de investigação e produção de novas tecnologias, técnicas, processos produtivos, padrões de consumo e produção, inclusive tecnologias sociais, estudos de viabilidade técnica, financeira e econômica. Adaptação de tecnologias, transferência de tecnologias apropriadas. </w:t>
      </w:r>
      <w:r>
        <w:rPr>
          <w:rFonts w:ascii="Times New Roman" w:eastAsia="Times New Roman" w:hAnsi="Times New Roman" w:cs="Times New Roman"/>
          <w:sz w:val="24"/>
          <w:szCs w:val="24"/>
          <w:lang w:val="pt-BR"/>
        </w:rPr>
        <w:t xml:space="preserve">Ações voltadas para a difusão e divulgação de conhecimentos científicos e tecnológicos em espaços de ciência como: museus, observatórios, planetários, organizações desses espaços, entre outros. </w:t>
      </w:r>
      <w:r w:rsidRPr="002600AE">
        <w:rPr>
          <w:rFonts w:ascii="Times New Roman" w:eastAsia="Times New Roman" w:hAnsi="Times New Roman" w:cs="Times New Roman"/>
          <w:sz w:val="24"/>
          <w:szCs w:val="24"/>
          <w:lang w:val="pt-BR"/>
        </w:rPr>
        <w:t>Ações de empreendedorismo; empresas juniores; inovação tecnológica</w:t>
      </w:r>
      <w:r>
        <w:rPr>
          <w:rFonts w:ascii="Times New Roman" w:eastAsia="Times New Roman" w:hAnsi="Times New Roman" w:cs="Times New Roman"/>
          <w:sz w:val="24"/>
          <w:szCs w:val="24"/>
          <w:lang w:val="pt-BR"/>
        </w:rPr>
        <w:t>, c</w:t>
      </w:r>
      <w:r w:rsidRPr="002600AE">
        <w:rPr>
          <w:rFonts w:ascii="Times New Roman" w:eastAsia="Times New Roman" w:hAnsi="Times New Roman" w:cs="Times New Roman"/>
          <w:sz w:val="24"/>
          <w:szCs w:val="24"/>
          <w:lang w:val="pt-BR"/>
        </w:rPr>
        <w:t xml:space="preserve">onsidera-se inovação tecnológica de produto ou de processo aquela que tenha sido implementada e introduzida no mercado (inovação de produto) ou utilizada no processo de produção (inovação do processo). Pólos tecnológicos; direitos de propriedade e patentes. Formação, capacitação, material didático relacionado ao tema e qualificação de pessoas que atuam na área. </w:t>
      </w:r>
    </w:p>
    <w:p w14:paraId="72CD4C0E" w14:textId="77777777" w:rsidR="00EF289B" w:rsidRPr="00FF0C53"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p>
    <w:p w14:paraId="48EBA554" w14:textId="77777777" w:rsidR="00EF289B" w:rsidRPr="00606286"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p>
    <w:p w14:paraId="13326541" w14:textId="77777777" w:rsidR="00EF289B" w:rsidRPr="002600AE" w:rsidRDefault="00EF289B" w:rsidP="00EF289B">
      <w:pPr>
        <w:pStyle w:val="PargrafodaLista"/>
        <w:numPr>
          <w:ilvl w:val="1"/>
          <w:numId w:val="1"/>
        </w:numPr>
        <w:tabs>
          <w:tab w:val="left" w:pos="556"/>
        </w:tabs>
        <w:ind w:left="0" w:right="102" w:firstLine="0"/>
        <w:jc w:val="both"/>
        <w:rPr>
          <w:rFonts w:ascii="Times New Roman" w:eastAsia="Times New Roman" w:hAnsi="Times New Roman" w:cs="Times New Roman"/>
          <w:sz w:val="24"/>
          <w:szCs w:val="24"/>
          <w:lang w:val="pt-BR"/>
        </w:rPr>
      </w:pPr>
      <w:r w:rsidRPr="00E87A63">
        <w:rPr>
          <w:rFonts w:ascii="Times New Roman" w:eastAsia="Times New Roman" w:hAnsi="Times New Roman" w:cs="Times New Roman"/>
          <w:b/>
          <w:sz w:val="24"/>
          <w:szCs w:val="24"/>
          <w:lang w:val="pt-BR"/>
        </w:rPr>
        <w:t xml:space="preserve">Trabalho: </w:t>
      </w:r>
      <w:r w:rsidRPr="00E87A63">
        <w:rPr>
          <w:rFonts w:ascii="Times New Roman" w:eastAsia="Times New Roman" w:hAnsi="Times New Roman" w:cs="Times New Roman"/>
          <w:sz w:val="24"/>
          <w:szCs w:val="24"/>
          <w:lang w:val="pt-BR"/>
        </w:rPr>
        <w:t>Ações voltadas para o planejamento, implementação e avaliação de saúde e proteção no trabalho, tendo como alvo ambientes de trabalho urbano e rural. Reforma agrária</w:t>
      </w:r>
      <w:r>
        <w:rPr>
          <w:rFonts w:ascii="Times New Roman" w:eastAsia="Times New Roman" w:hAnsi="Times New Roman" w:cs="Times New Roman"/>
          <w:sz w:val="24"/>
          <w:szCs w:val="24"/>
          <w:lang w:val="pt-BR"/>
        </w:rPr>
        <w:t xml:space="preserve">; </w:t>
      </w:r>
      <w:r w:rsidRPr="00E87A63">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 xml:space="preserve">ações de desenvolvimento rural, assistência técnica, planejamento do desenvolvimento sustentável, comercialização, agroindústria, gestão de propriedades e/ou organizações, avaliações de impacto de políticas de desenvolvimento rural. </w:t>
      </w:r>
      <w:r w:rsidRPr="00E87A63">
        <w:rPr>
          <w:rFonts w:ascii="Times New Roman" w:eastAsia="Times New Roman" w:hAnsi="Times New Roman" w:cs="Times New Roman"/>
          <w:sz w:val="24"/>
          <w:szCs w:val="24"/>
          <w:lang w:val="pt-BR"/>
        </w:rPr>
        <w:lastRenderedPageBreak/>
        <w:t>Educação profissional</w:t>
      </w:r>
      <w:r>
        <w:rPr>
          <w:rFonts w:ascii="Times New Roman" w:eastAsia="Times New Roman" w:hAnsi="Times New Roman" w:cs="Times New Roman"/>
          <w:sz w:val="24"/>
          <w:szCs w:val="24"/>
          <w:lang w:val="pt-BR"/>
        </w:rPr>
        <w:t>,</w:t>
      </w:r>
      <w:r w:rsidRPr="00E87A63">
        <w:rPr>
          <w:rFonts w:ascii="Times New Roman" w:eastAsia="Times New Roman" w:hAnsi="Times New Roman" w:cs="Times New Roman"/>
          <w:sz w:val="24"/>
          <w:szCs w:val="24"/>
          <w:lang w:val="pt-BR"/>
        </w:rPr>
        <w:t xml:space="preserve"> trabalho e inclusão social. </w:t>
      </w:r>
      <w:r>
        <w:rPr>
          <w:rFonts w:ascii="Times New Roman" w:eastAsia="Times New Roman" w:hAnsi="Times New Roman" w:cs="Times New Roman"/>
          <w:sz w:val="24"/>
          <w:szCs w:val="24"/>
          <w:lang w:val="pt-BR"/>
        </w:rPr>
        <w:t>O</w:t>
      </w:r>
      <w:r w:rsidRPr="00E87A63">
        <w:rPr>
          <w:rFonts w:ascii="Times New Roman" w:eastAsia="Times New Roman" w:hAnsi="Times New Roman" w:cs="Times New Roman"/>
          <w:sz w:val="24"/>
          <w:szCs w:val="24"/>
          <w:lang w:val="pt-BR"/>
        </w:rPr>
        <w:t xml:space="preserve">rganizações populares para o trabalho; cooperativas populares. </w:t>
      </w:r>
      <w:r>
        <w:rPr>
          <w:rFonts w:ascii="Times New Roman" w:eastAsia="Times New Roman" w:hAnsi="Times New Roman" w:cs="Times New Roman"/>
          <w:sz w:val="24"/>
          <w:szCs w:val="24"/>
          <w:lang w:val="pt-BR"/>
        </w:rPr>
        <w:t>M</w:t>
      </w:r>
      <w:r w:rsidRPr="00E87A63">
        <w:rPr>
          <w:rFonts w:ascii="Times New Roman" w:eastAsia="Times New Roman" w:hAnsi="Times New Roman" w:cs="Times New Roman"/>
          <w:sz w:val="24"/>
          <w:szCs w:val="24"/>
          <w:lang w:val="pt-BR"/>
        </w:rPr>
        <w:t>etodologias de intervenção</w:t>
      </w:r>
      <w:r>
        <w:rPr>
          <w:rFonts w:ascii="Times New Roman" w:eastAsia="Times New Roman" w:hAnsi="Times New Roman" w:cs="Times New Roman"/>
          <w:sz w:val="24"/>
          <w:szCs w:val="24"/>
          <w:lang w:val="pt-BR"/>
        </w:rPr>
        <w:t xml:space="preserve"> no trabalho</w:t>
      </w:r>
      <w:r w:rsidRPr="00E87A63">
        <w:rPr>
          <w:rFonts w:ascii="Times New Roman" w:eastAsia="Times New Roman" w:hAnsi="Times New Roman" w:cs="Times New Roman"/>
          <w:sz w:val="24"/>
          <w:szCs w:val="24"/>
          <w:lang w:val="pt-BR"/>
        </w:rPr>
        <w:t>, ergonomia, educação para a saúde, vigilância epidemiológica ambiental</w:t>
      </w:r>
      <w:r>
        <w:rPr>
          <w:rFonts w:ascii="Times New Roman" w:eastAsia="Times New Roman" w:hAnsi="Times New Roman" w:cs="Times New Roman"/>
          <w:sz w:val="24"/>
          <w:szCs w:val="24"/>
          <w:lang w:val="pt-BR"/>
        </w:rPr>
        <w:t>.</w:t>
      </w:r>
      <w:r w:rsidRPr="00E87A63">
        <w:rPr>
          <w:rFonts w:ascii="Times New Roman" w:eastAsia="Times New Roman" w:hAnsi="Times New Roman" w:cs="Times New Roman"/>
          <w:sz w:val="24"/>
          <w:szCs w:val="24"/>
          <w:lang w:val="pt-BR"/>
        </w:rPr>
        <w:t xml:space="preserve"> Ações de prevenção e erradicação do trabalho infantil, tendo foco na ação de crianças, jovens e suas famílias. Ações de planejamento e implementação </w:t>
      </w:r>
      <w:r>
        <w:rPr>
          <w:rFonts w:ascii="Times New Roman" w:eastAsia="Times New Roman" w:hAnsi="Times New Roman" w:cs="Times New Roman"/>
          <w:sz w:val="24"/>
          <w:szCs w:val="24"/>
          <w:lang w:val="pt-BR"/>
        </w:rPr>
        <w:t>de oportunidades de trabalho. Ações voltadas para o</w:t>
      </w:r>
      <w:r w:rsidRPr="00E87A63">
        <w:rPr>
          <w:rFonts w:ascii="Times New Roman" w:eastAsia="Times New Roman" w:hAnsi="Times New Roman" w:cs="Times New Roman"/>
          <w:sz w:val="24"/>
          <w:szCs w:val="24"/>
          <w:lang w:val="pt-BR"/>
        </w:rPr>
        <w:t xml:space="preserve"> turismo (ecológico, cultural, de lazer, de negócios, religioso, etc) como setor gerador de emprego e renda para os municípios. </w:t>
      </w:r>
      <w:r>
        <w:rPr>
          <w:rFonts w:ascii="Times New Roman" w:eastAsia="Times New Roman" w:hAnsi="Times New Roman" w:cs="Times New Roman"/>
          <w:sz w:val="24"/>
          <w:szCs w:val="24"/>
          <w:lang w:val="pt-BR"/>
        </w:rPr>
        <w:t xml:space="preserve">Formação, capacitação, material didático relacionado ao tema e qualificação de pessoas que atuam na área. </w:t>
      </w:r>
    </w:p>
    <w:p w14:paraId="0F632B02" w14:textId="77777777" w:rsidR="00EF289B" w:rsidRPr="00E87A63" w:rsidRDefault="00EF289B" w:rsidP="00EF289B">
      <w:pPr>
        <w:pStyle w:val="PargrafodaLista"/>
        <w:tabs>
          <w:tab w:val="left" w:pos="556"/>
        </w:tabs>
        <w:spacing w:line="276" w:lineRule="auto"/>
        <w:ind w:left="142" w:right="102"/>
        <w:jc w:val="both"/>
        <w:rPr>
          <w:rFonts w:ascii="Times New Roman" w:eastAsia="Times New Roman" w:hAnsi="Times New Roman" w:cs="Times New Roman"/>
          <w:sz w:val="24"/>
          <w:szCs w:val="24"/>
          <w:lang w:val="pt-BR"/>
        </w:rPr>
      </w:pPr>
    </w:p>
    <w:p w14:paraId="6A75AEA3" w14:textId="77777777" w:rsidR="00EF289B" w:rsidRPr="00417E18" w:rsidRDefault="00EF289B" w:rsidP="00EF289B">
      <w:pPr>
        <w:pStyle w:val="Ttulo1"/>
        <w:numPr>
          <w:ilvl w:val="0"/>
          <w:numId w:val="1"/>
        </w:numPr>
        <w:tabs>
          <w:tab w:val="left" w:pos="0"/>
        </w:tabs>
        <w:spacing w:before="171"/>
        <w:ind w:left="142" w:hanging="142"/>
        <w:jc w:val="both"/>
        <w:rPr>
          <w:lang w:val="pt-BR"/>
        </w:rPr>
      </w:pPr>
      <w:r>
        <w:rPr>
          <w:lang w:val="pt-BR"/>
        </w:rPr>
        <w:t xml:space="preserve"> DAS </w:t>
      </w:r>
      <w:r w:rsidRPr="00417E18">
        <w:rPr>
          <w:lang w:val="pt-BR"/>
        </w:rPr>
        <w:t>SUBMISSÕES</w:t>
      </w:r>
    </w:p>
    <w:p w14:paraId="3FB984EC" w14:textId="77777777" w:rsidR="00EF289B" w:rsidRPr="00417E18" w:rsidRDefault="00EF289B" w:rsidP="00EF289B">
      <w:pPr>
        <w:pStyle w:val="Ttulo1"/>
        <w:tabs>
          <w:tab w:val="left" w:pos="0"/>
        </w:tabs>
        <w:spacing w:before="171"/>
        <w:ind w:left="0"/>
        <w:jc w:val="both"/>
        <w:rPr>
          <w:b w:val="0"/>
          <w:bCs w:val="0"/>
          <w:lang w:val="pt-BR"/>
        </w:rPr>
      </w:pPr>
    </w:p>
    <w:p w14:paraId="4B2D262E" w14:textId="2AD5594C" w:rsidR="00EF289B"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4F17BF">
        <w:rPr>
          <w:rFonts w:ascii="Times New Roman" w:eastAsia="Times New Roman" w:hAnsi="Times New Roman" w:cs="Times New Roman"/>
          <w:sz w:val="24"/>
          <w:szCs w:val="24"/>
          <w:lang w:val="pt-BR"/>
        </w:rPr>
        <w:t xml:space="preserve">As submissões devem ser realizadas no período de </w:t>
      </w:r>
      <w:r w:rsidRPr="00454571">
        <w:rPr>
          <w:rFonts w:ascii="Times New Roman" w:eastAsia="Times New Roman" w:hAnsi="Times New Roman" w:cs="Times New Roman"/>
          <w:sz w:val="24"/>
          <w:szCs w:val="24"/>
          <w:highlight w:val="yellow"/>
          <w:lang w:val="pt-BR"/>
        </w:rPr>
        <w:t>XXXXX</w:t>
      </w:r>
      <w:r w:rsidRPr="004F17BF">
        <w:rPr>
          <w:rFonts w:ascii="Times New Roman" w:eastAsia="Times New Roman" w:hAnsi="Times New Roman" w:cs="Times New Roman"/>
          <w:sz w:val="24"/>
          <w:szCs w:val="24"/>
          <w:lang w:val="pt-BR"/>
        </w:rPr>
        <w:t xml:space="preserve">, no endereço de e-mail </w:t>
      </w:r>
      <w:hyperlink r:id="rId13" w:history="1">
        <w:r w:rsidR="00BC2F79" w:rsidRPr="008828B3">
          <w:rPr>
            <w:rStyle w:val="Hyperlink"/>
            <w:rFonts w:ascii="Times New Roman" w:eastAsia="Times New Roman" w:hAnsi="Times New Roman" w:cs="Times New Roman"/>
            <w:sz w:val="24"/>
            <w:szCs w:val="24"/>
            <w:lang w:val="pt-BR"/>
          </w:rPr>
          <w:t>editais.proex@ifmg.edu.br</w:t>
        </w:r>
      </w:hyperlink>
      <w:r w:rsidRPr="004F17BF">
        <w:rPr>
          <w:rFonts w:ascii="Times New Roman" w:eastAsia="Times New Roman" w:hAnsi="Times New Roman" w:cs="Times New Roman"/>
          <w:sz w:val="24"/>
          <w:szCs w:val="24"/>
          <w:lang w:val="pt-BR"/>
        </w:rPr>
        <w:t xml:space="preserve">  </w:t>
      </w:r>
      <w:r w:rsidR="00BC2F79">
        <w:rPr>
          <w:rFonts w:ascii="Times New Roman" w:eastAsia="Times New Roman" w:hAnsi="Times New Roman" w:cs="Times New Roman"/>
          <w:sz w:val="24"/>
          <w:szCs w:val="24"/>
          <w:lang w:val="pt-BR"/>
        </w:rPr>
        <w:t xml:space="preserve">     </w:t>
      </w:r>
    </w:p>
    <w:p w14:paraId="1E1E8163" w14:textId="77777777" w:rsidR="00EF289B" w:rsidRPr="004F17BF"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1356822B" w14:textId="39ECB6D6" w:rsidR="00EF289B"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Os prazos não serão prorrogados</w:t>
      </w:r>
      <w:r w:rsidR="002757E7">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exceto por eventos como greves ou paralizações.</w:t>
      </w:r>
    </w:p>
    <w:p w14:paraId="78CC5EDE" w14:textId="77777777" w:rsidR="00EF289B"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53607424" w14:textId="77777777" w:rsidR="00EF289B" w:rsidRDefault="00EF289B" w:rsidP="00EF289B">
      <w:pPr>
        <w:pStyle w:val="PargrafodaLista"/>
        <w:tabs>
          <w:tab w:val="left" w:pos="0"/>
        </w:tabs>
        <w:spacing w:line="276" w:lineRule="auto"/>
        <w:ind w:right="102"/>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Documentos necessários para inscrição:</w:t>
      </w:r>
    </w:p>
    <w:p w14:paraId="36546EE8" w14:textId="77777777" w:rsidR="00EF289B" w:rsidRDefault="00EF289B" w:rsidP="00EF289B">
      <w:pPr>
        <w:pStyle w:val="PargrafodaLista"/>
        <w:tabs>
          <w:tab w:val="left" w:pos="0"/>
        </w:tabs>
        <w:spacing w:line="276" w:lineRule="auto"/>
        <w:ind w:right="102"/>
        <w:jc w:val="both"/>
        <w:rPr>
          <w:rFonts w:ascii="Times New Roman" w:eastAsia="Times New Roman" w:hAnsi="Times New Roman" w:cs="Times New Roman"/>
          <w:sz w:val="24"/>
          <w:szCs w:val="24"/>
          <w:lang w:val="pt-BR"/>
        </w:rPr>
      </w:pPr>
    </w:p>
    <w:p w14:paraId="602F8E59" w14:textId="77777777" w:rsidR="00EF289B" w:rsidRPr="00454571" w:rsidRDefault="00454571"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05649A">
        <w:rPr>
          <w:rFonts w:ascii="Times New Roman" w:eastAsia="Times New Roman" w:hAnsi="Times New Roman" w:cs="Times New Roman"/>
          <w:b/>
          <w:sz w:val="24"/>
          <w:szCs w:val="24"/>
          <w:lang w:val="pt-BR"/>
        </w:rPr>
        <w:t>Anexo</w:t>
      </w:r>
      <w:r w:rsidR="00EF289B" w:rsidRPr="0005649A">
        <w:rPr>
          <w:rFonts w:ascii="Times New Roman" w:eastAsia="Times New Roman" w:hAnsi="Times New Roman" w:cs="Times New Roman"/>
          <w:b/>
          <w:sz w:val="24"/>
          <w:szCs w:val="24"/>
          <w:lang w:val="pt-BR"/>
        </w:rPr>
        <w:t xml:space="preserve"> </w:t>
      </w:r>
      <w:r w:rsidRPr="0005649A">
        <w:rPr>
          <w:rFonts w:ascii="Times New Roman" w:eastAsia="Times New Roman" w:hAnsi="Times New Roman" w:cs="Times New Roman"/>
          <w:b/>
          <w:sz w:val="24"/>
          <w:szCs w:val="24"/>
          <w:lang w:val="pt-BR"/>
        </w:rPr>
        <w:t>I</w:t>
      </w:r>
      <w:r>
        <w:rPr>
          <w:rFonts w:ascii="Times New Roman" w:eastAsia="Times New Roman" w:hAnsi="Times New Roman" w:cs="Times New Roman"/>
          <w:sz w:val="24"/>
          <w:szCs w:val="24"/>
          <w:lang w:val="pt-BR"/>
        </w:rPr>
        <w:t xml:space="preserve"> – Formulár</w:t>
      </w:r>
      <w:r w:rsidR="00CD29C3">
        <w:rPr>
          <w:rFonts w:ascii="Times New Roman" w:eastAsia="Times New Roman" w:hAnsi="Times New Roman" w:cs="Times New Roman"/>
          <w:sz w:val="24"/>
          <w:szCs w:val="24"/>
          <w:lang w:val="pt-BR"/>
        </w:rPr>
        <w:t>io de Identificação da Proposta</w:t>
      </w:r>
    </w:p>
    <w:p w14:paraId="1B74E4E5" w14:textId="1D4EEBCB" w:rsidR="00EF289B" w:rsidRDefault="00454571"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05649A">
        <w:rPr>
          <w:rFonts w:ascii="Times New Roman" w:eastAsia="Times New Roman" w:hAnsi="Times New Roman" w:cs="Times New Roman"/>
          <w:b/>
          <w:sz w:val="24"/>
          <w:szCs w:val="24"/>
          <w:lang w:val="pt-BR"/>
        </w:rPr>
        <w:t>Anexo II</w:t>
      </w:r>
      <w:r>
        <w:rPr>
          <w:rFonts w:ascii="Times New Roman" w:eastAsia="Times New Roman" w:hAnsi="Times New Roman" w:cs="Times New Roman"/>
          <w:sz w:val="24"/>
          <w:szCs w:val="24"/>
          <w:lang w:val="pt-BR"/>
        </w:rPr>
        <w:t xml:space="preserve">- Plano de </w:t>
      </w:r>
      <w:r w:rsidR="009134B0">
        <w:rPr>
          <w:rFonts w:ascii="Times New Roman" w:eastAsia="Times New Roman" w:hAnsi="Times New Roman" w:cs="Times New Roman"/>
          <w:sz w:val="24"/>
          <w:szCs w:val="24"/>
          <w:lang w:val="pt-BR"/>
        </w:rPr>
        <w:t>T</w:t>
      </w:r>
      <w:r>
        <w:rPr>
          <w:rFonts w:ascii="Times New Roman" w:eastAsia="Times New Roman" w:hAnsi="Times New Roman" w:cs="Times New Roman"/>
          <w:sz w:val="24"/>
          <w:szCs w:val="24"/>
          <w:lang w:val="pt-BR"/>
        </w:rPr>
        <w:t>rabalho</w:t>
      </w:r>
      <w:r w:rsidR="006362F6">
        <w:rPr>
          <w:rFonts w:ascii="Times New Roman" w:eastAsia="Times New Roman" w:hAnsi="Times New Roman" w:cs="Times New Roman"/>
          <w:sz w:val="24"/>
          <w:szCs w:val="24"/>
          <w:lang w:val="pt-BR"/>
        </w:rPr>
        <w:t xml:space="preserve"> </w:t>
      </w:r>
      <w:r w:rsidR="000A06D1">
        <w:rPr>
          <w:rFonts w:ascii="Times New Roman" w:eastAsia="Times New Roman" w:hAnsi="Times New Roman" w:cs="Times New Roman"/>
          <w:sz w:val="24"/>
          <w:szCs w:val="24"/>
          <w:lang w:val="pt-BR"/>
        </w:rPr>
        <w:t>(d</w:t>
      </w:r>
      <w:r w:rsidR="006362F6">
        <w:rPr>
          <w:rFonts w:ascii="Times New Roman" w:eastAsia="Times New Roman" w:hAnsi="Times New Roman" w:cs="Times New Roman"/>
          <w:sz w:val="24"/>
          <w:szCs w:val="24"/>
          <w:lang w:val="pt-BR"/>
        </w:rPr>
        <w:t>esidentificado</w:t>
      </w:r>
      <w:r w:rsidR="000A06D1">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 Programa de Extensão</w:t>
      </w:r>
      <w:r w:rsidR="006362F6">
        <w:rPr>
          <w:rStyle w:val="Refdenotaderodap"/>
          <w:rFonts w:ascii="Times New Roman" w:eastAsia="Times New Roman" w:hAnsi="Times New Roman" w:cs="Times New Roman"/>
          <w:sz w:val="24"/>
          <w:szCs w:val="24"/>
          <w:lang w:val="pt-BR"/>
        </w:rPr>
        <w:footnoteReference w:id="4"/>
      </w:r>
      <w:r w:rsidR="00EF289B" w:rsidRPr="00454571">
        <w:rPr>
          <w:rFonts w:ascii="Times New Roman" w:eastAsia="Times New Roman" w:hAnsi="Times New Roman" w:cs="Times New Roman"/>
          <w:sz w:val="24"/>
          <w:szCs w:val="24"/>
          <w:lang w:val="pt-BR"/>
        </w:rPr>
        <w:t>.</w:t>
      </w:r>
    </w:p>
    <w:p w14:paraId="6E7DE2A1" w14:textId="77777777" w:rsidR="00AB55BA" w:rsidRDefault="0005649A" w:rsidP="00AB55BA">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05649A">
        <w:rPr>
          <w:rFonts w:ascii="Times New Roman" w:eastAsia="Times New Roman" w:hAnsi="Times New Roman" w:cs="Times New Roman"/>
          <w:b/>
          <w:sz w:val="24"/>
          <w:szCs w:val="24"/>
          <w:lang w:val="pt-BR"/>
        </w:rPr>
        <w:t>Anexo III</w:t>
      </w:r>
      <w:r>
        <w:rPr>
          <w:rFonts w:ascii="Times New Roman" w:eastAsia="Times New Roman" w:hAnsi="Times New Roman" w:cs="Times New Roman"/>
          <w:sz w:val="24"/>
          <w:szCs w:val="24"/>
          <w:lang w:val="pt-BR"/>
        </w:rPr>
        <w:t xml:space="preserve"> – Carta de Anuência e Apoio ao Programa de Extensão pela Instituição Parceira</w:t>
      </w:r>
      <w:r w:rsidR="006362F6">
        <w:rPr>
          <w:rFonts w:ascii="Times New Roman" w:eastAsia="Times New Roman" w:hAnsi="Times New Roman" w:cs="Times New Roman"/>
          <w:sz w:val="24"/>
          <w:szCs w:val="24"/>
          <w:lang w:val="pt-BR"/>
        </w:rPr>
        <w:t xml:space="preserve"> (Se couber)</w:t>
      </w:r>
    </w:p>
    <w:p w14:paraId="48C3EDAB" w14:textId="77777777" w:rsidR="00AB55BA" w:rsidRDefault="00AB55BA" w:rsidP="00AB55BA">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1F8199DB" w14:textId="77777777" w:rsidR="00EF289B" w:rsidRPr="00866AF5" w:rsidRDefault="00EF289B" w:rsidP="00EF289B">
      <w:pPr>
        <w:pStyle w:val="Ttulo1"/>
        <w:numPr>
          <w:ilvl w:val="0"/>
          <w:numId w:val="1"/>
        </w:numPr>
        <w:tabs>
          <w:tab w:val="left" w:pos="0"/>
        </w:tabs>
        <w:spacing w:before="171"/>
        <w:ind w:left="284"/>
        <w:jc w:val="both"/>
        <w:rPr>
          <w:b w:val="0"/>
          <w:bCs w:val="0"/>
          <w:lang w:val="pt-BR"/>
        </w:rPr>
      </w:pPr>
      <w:r w:rsidRPr="00866AF5">
        <w:rPr>
          <w:lang w:val="pt-BR"/>
        </w:rPr>
        <w:t>REQUISITOS PARA SUBMISSÕES</w:t>
      </w:r>
    </w:p>
    <w:p w14:paraId="49F82D24" w14:textId="77777777" w:rsidR="00EF289B" w:rsidRPr="00866AF5" w:rsidRDefault="00EF289B" w:rsidP="00EF289B">
      <w:pPr>
        <w:pStyle w:val="PargrafodaLista"/>
        <w:ind w:left="142"/>
        <w:rPr>
          <w:b/>
          <w:bCs/>
          <w:lang w:val="pt-BR"/>
        </w:rPr>
      </w:pPr>
    </w:p>
    <w:p w14:paraId="50E89BF6" w14:textId="5FC77A57" w:rsidR="00EF289B" w:rsidRPr="00776C45" w:rsidRDefault="00AD3DAD" w:rsidP="00776C45">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776C45">
        <w:rPr>
          <w:rFonts w:ascii="Times New Roman" w:eastAsia="Times New Roman" w:hAnsi="Times New Roman" w:cs="Times New Roman"/>
          <w:sz w:val="24"/>
          <w:szCs w:val="24"/>
          <w:lang w:val="pt-BR"/>
        </w:rPr>
        <w:t>As propostas de P</w:t>
      </w:r>
      <w:r w:rsidR="00EF289B" w:rsidRPr="00776C45">
        <w:rPr>
          <w:rFonts w:ascii="Times New Roman" w:eastAsia="Times New Roman" w:hAnsi="Times New Roman" w:cs="Times New Roman"/>
          <w:sz w:val="24"/>
          <w:szCs w:val="24"/>
          <w:lang w:val="pt-BR"/>
        </w:rPr>
        <w:t xml:space="preserve">rograma </w:t>
      </w:r>
      <w:r w:rsidRPr="00776C45">
        <w:rPr>
          <w:rFonts w:ascii="Times New Roman" w:eastAsia="Times New Roman" w:hAnsi="Times New Roman" w:cs="Times New Roman"/>
          <w:sz w:val="24"/>
          <w:szCs w:val="24"/>
          <w:lang w:val="pt-BR"/>
        </w:rPr>
        <w:t>devem</w:t>
      </w:r>
      <w:r w:rsidR="00EF289B" w:rsidRPr="00776C45">
        <w:rPr>
          <w:rFonts w:ascii="Times New Roman" w:eastAsia="Times New Roman" w:hAnsi="Times New Roman" w:cs="Times New Roman"/>
          <w:sz w:val="24"/>
          <w:szCs w:val="24"/>
          <w:lang w:val="pt-BR"/>
        </w:rPr>
        <w:t xml:space="preserve"> contar com um coordenador geral</w:t>
      </w:r>
      <w:r w:rsidRPr="00776C45">
        <w:rPr>
          <w:rFonts w:ascii="Times New Roman" w:eastAsia="Times New Roman" w:hAnsi="Times New Roman" w:cs="Times New Roman"/>
          <w:sz w:val="24"/>
          <w:szCs w:val="24"/>
          <w:lang w:val="pt-BR"/>
        </w:rPr>
        <w:t xml:space="preserve">, responsável pelo Plano de Trabalho. Os outros membros da </w:t>
      </w:r>
      <w:r w:rsidR="004902E8">
        <w:rPr>
          <w:rFonts w:ascii="Times New Roman" w:eastAsia="Times New Roman" w:hAnsi="Times New Roman" w:cs="Times New Roman"/>
          <w:sz w:val="24"/>
          <w:szCs w:val="24"/>
          <w:lang w:val="pt-BR"/>
        </w:rPr>
        <w:t>E</w:t>
      </w:r>
      <w:r w:rsidRPr="00776C45">
        <w:rPr>
          <w:rFonts w:ascii="Times New Roman" w:eastAsia="Times New Roman" w:hAnsi="Times New Roman" w:cs="Times New Roman"/>
          <w:sz w:val="24"/>
          <w:szCs w:val="24"/>
          <w:lang w:val="pt-BR"/>
        </w:rPr>
        <w:t xml:space="preserve">quipe </w:t>
      </w:r>
      <w:r w:rsidR="004902E8">
        <w:rPr>
          <w:rFonts w:ascii="Times New Roman" w:eastAsia="Times New Roman" w:hAnsi="Times New Roman" w:cs="Times New Roman"/>
          <w:sz w:val="24"/>
          <w:szCs w:val="24"/>
          <w:lang w:val="pt-BR"/>
        </w:rPr>
        <w:t>E</w:t>
      </w:r>
      <w:r w:rsidRPr="00776C45">
        <w:rPr>
          <w:rFonts w:ascii="Times New Roman" w:eastAsia="Times New Roman" w:hAnsi="Times New Roman" w:cs="Times New Roman"/>
          <w:sz w:val="24"/>
          <w:szCs w:val="24"/>
          <w:lang w:val="pt-BR"/>
        </w:rPr>
        <w:t>xecutora (</w:t>
      </w:r>
      <w:r w:rsidR="00EF289B" w:rsidRPr="00776C45">
        <w:rPr>
          <w:rFonts w:ascii="Times New Roman" w:eastAsia="Times New Roman" w:hAnsi="Times New Roman" w:cs="Times New Roman"/>
          <w:sz w:val="24"/>
          <w:szCs w:val="24"/>
          <w:lang w:val="pt-BR"/>
        </w:rPr>
        <w:t>coordenadores de projetos</w:t>
      </w:r>
      <w:r w:rsidRPr="00776C45">
        <w:rPr>
          <w:rFonts w:ascii="Times New Roman" w:eastAsia="Times New Roman" w:hAnsi="Times New Roman" w:cs="Times New Roman"/>
          <w:sz w:val="24"/>
          <w:szCs w:val="24"/>
          <w:lang w:val="pt-BR"/>
        </w:rPr>
        <w:t xml:space="preserve"> e ações</w:t>
      </w:r>
      <w:r w:rsidR="00EF289B" w:rsidRPr="00776C45">
        <w:rPr>
          <w:rFonts w:ascii="Times New Roman" w:eastAsia="Times New Roman" w:hAnsi="Times New Roman" w:cs="Times New Roman"/>
          <w:sz w:val="24"/>
          <w:szCs w:val="24"/>
          <w:lang w:val="pt-BR"/>
        </w:rPr>
        <w:t>,</w:t>
      </w:r>
      <w:r w:rsidRPr="00776C45">
        <w:rPr>
          <w:rFonts w:ascii="Times New Roman" w:eastAsia="Times New Roman" w:hAnsi="Times New Roman" w:cs="Times New Roman"/>
          <w:sz w:val="24"/>
          <w:szCs w:val="24"/>
          <w:lang w:val="pt-BR"/>
        </w:rPr>
        <w:t xml:space="preserve"> </w:t>
      </w:r>
      <w:r w:rsidR="00850CC1" w:rsidRPr="00776C45">
        <w:rPr>
          <w:rFonts w:ascii="Times New Roman" w:eastAsia="Times New Roman" w:hAnsi="Times New Roman" w:cs="Times New Roman"/>
          <w:sz w:val="24"/>
          <w:szCs w:val="24"/>
          <w:lang w:val="pt-BR"/>
        </w:rPr>
        <w:t>estudantes, voluntários</w:t>
      </w:r>
      <w:r w:rsidR="00406287" w:rsidRPr="00776C45">
        <w:rPr>
          <w:rFonts w:ascii="Times New Roman" w:eastAsia="Times New Roman" w:hAnsi="Times New Roman" w:cs="Times New Roman"/>
          <w:sz w:val="24"/>
          <w:szCs w:val="24"/>
          <w:lang w:val="pt-BR"/>
        </w:rPr>
        <w:t xml:space="preserve"> e </w:t>
      </w:r>
      <w:r w:rsidR="00850CC1" w:rsidRPr="00776C45">
        <w:rPr>
          <w:rFonts w:ascii="Times New Roman" w:eastAsia="Times New Roman" w:hAnsi="Times New Roman" w:cs="Times New Roman"/>
          <w:sz w:val="24"/>
          <w:szCs w:val="24"/>
          <w:lang w:val="pt-BR"/>
        </w:rPr>
        <w:t>participantes</w:t>
      </w:r>
      <w:r w:rsidRPr="00776C45">
        <w:rPr>
          <w:rFonts w:ascii="Times New Roman" w:eastAsia="Times New Roman" w:hAnsi="Times New Roman" w:cs="Times New Roman"/>
          <w:sz w:val="24"/>
          <w:szCs w:val="24"/>
          <w:lang w:val="pt-BR"/>
        </w:rPr>
        <w:t>) devem ser identificados no</w:t>
      </w:r>
      <w:r w:rsidR="00850CC1" w:rsidRPr="00776C45">
        <w:rPr>
          <w:rFonts w:ascii="Times New Roman" w:eastAsia="Times New Roman" w:hAnsi="Times New Roman" w:cs="Times New Roman"/>
          <w:sz w:val="24"/>
          <w:szCs w:val="24"/>
          <w:lang w:val="pt-BR"/>
        </w:rPr>
        <w:t xml:space="preserve"> Formulário de Identificação da Proposta (ANEXO I)</w:t>
      </w:r>
      <w:r w:rsidR="00F65755" w:rsidRPr="00776C45">
        <w:rPr>
          <w:rFonts w:ascii="Times New Roman" w:eastAsia="Times New Roman" w:hAnsi="Times New Roman" w:cs="Times New Roman"/>
          <w:sz w:val="24"/>
          <w:szCs w:val="24"/>
          <w:lang w:val="pt-BR"/>
        </w:rPr>
        <w:t xml:space="preserve"> e Termo de Adesão ao Serviço Voluntário </w:t>
      </w:r>
      <w:r w:rsidR="00776C45" w:rsidRPr="00776C45">
        <w:rPr>
          <w:rFonts w:ascii="Times New Roman" w:eastAsia="Times New Roman" w:hAnsi="Times New Roman" w:cs="Times New Roman"/>
          <w:sz w:val="24"/>
          <w:szCs w:val="24"/>
          <w:lang w:val="pt-BR"/>
        </w:rPr>
        <w:t>(ANEXO V).</w:t>
      </w:r>
    </w:p>
    <w:p w14:paraId="06B41D10" w14:textId="77777777" w:rsidR="00EF289B" w:rsidRDefault="00850CC1"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Os</w:t>
      </w:r>
      <w:r w:rsidR="00176F2E" w:rsidRPr="001143EA">
        <w:rPr>
          <w:rFonts w:ascii="Times New Roman" w:eastAsia="Times New Roman" w:hAnsi="Times New Roman" w:cs="Times New Roman"/>
          <w:sz w:val="24"/>
          <w:szCs w:val="24"/>
          <w:lang w:val="pt-BR"/>
        </w:rPr>
        <w:t xml:space="preserve"> coordena</w:t>
      </w:r>
      <w:r>
        <w:rPr>
          <w:rFonts w:ascii="Times New Roman" w:eastAsia="Times New Roman" w:hAnsi="Times New Roman" w:cs="Times New Roman"/>
          <w:sz w:val="24"/>
          <w:szCs w:val="24"/>
          <w:lang w:val="pt-BR"/>
        </w:rPr>
        <w:t xml:space="preserve">dores gerais, bem como as </w:t>
      </w:r>
      <w:r w:rsidR="00176F2E" w:rsidRPr="001143EA">
        <w:rPr>
          <w:rFonts w:ascii="Times New Roman" w:eastAsia="Times New Roman" w:hAnsi="Times New Roman" w:cs="Times New Roman"/>
          <w:sz w:val="24"/>
          <w:szCs w:val="24"/>
          <w:lang w:val="pt-BR"/>
        </w:rPr>
        <w:t>coordenaç</w:t>
      </w:r>
      <w:r w:rsidR="00176F2E">
        <w:rPr>
          <w:rFonts w:ascii="Times New Roman" w:eastAsia="Times New Roman" w:hAnsi="Times New Roman" w:cs="Times New Roman"/>
          <w:sz w:val="24"/>
          <w:szCs w:val="24"/>
          <w:lang w:val="pt-BR"/>
        </w:rPr>
        <w:t>ões</w:t>
      </w:r>
      <w:r w:rsidR="00176F2E" w:rsidRPr="001143EA">
        <w:rPr>
          <w:rFonts w:ascii="Times New Roman" w:eastAsia="Times New Roman" w:hAnsi="Times New Roman" w:cs="Times New Roman"/>
          <w:sz w:val="24"/>
          <w:szCs w:val="24"/>
          <w:lang w:val="pt-BR"/>
        </w:rPr>
        <w:t xml:space="preserve"> dos projetos</w:t>
      </w:r>
      <w:r w:rsidR="00176F2E">
        <w:rPr>
          <w:rFonts w:ascii="Times New Roman" w:eastAsia="Times New Roman" w:hAnsi="Times New Roman" w:cs="Times New Roman"/>
          <w:sz w:val="24"/>
          <w:szCs w:val="24"/>
          <w:lang w:val="pt-BR"/>
        </w:rPr>
        <w:t xml:space="preserve"> e/ou ações,</w:t>
      </w:r>
      <w:r w:rsidR="00176F2E" w:rsidRPr="001143EA">
        <w:rPr>
          <w:rFonts w:ascii="Times New Roman" w:eastAsia="Times New Roman" w:hAnsi="Times New Roman" w:cs="Times New Roman"/>
          <w:sz w:val="24"/>
          <w:szCs w:val="24"/>
          <w:lang w:val="pt-BR"/>
        </w:rPr>
        <w:t xml:space="preserve"> dever</w:t>
      </w:r>
      <w:r>
        <w:rPr>
          <w:rFonts w:ascii="Times New Roman" w:eastAsia="Times New Roman" w:hAnsi="Times New Roman" w:cs="Times New Roman"/>
          <w:sz w:val="24"/>
          <w:szCs w:val="24"/>
          <w:lang w:val="pt-BR"/>
        </w:rPr>
        <w:t>ão ser ocupadas por servidores</w:t>
      </w:r>
      <w:r w:rsidR="00EF289B" w:rsidRPr="001143EA">
        <w:rPr>
          <w:rFonts w:ascii="Times New Roman" w:eastAsia="Times New Roman" w:hAnsi="Times New Roman" w:cs="Times New Roman"/>
          <w:sz w:val="24"/>
          <w:szCs w:val="24"/>
          <w:lang w:val="pt-BR"/>
        </w:rPr>
        <w:t xml:space="preserve"> pertencente ao quadro do IFMG</w:t>
      </w:r>
      <w:r w:rsidR="00EF289B">
        <w:rPr>
          <w:rFonts w:ascii="Times New Roman" w:eastAsia="Times New Roman" w:hAnsi="Times New Roman" w:cs="Times New Roman"/>
          <w:sz w:val="24"/>
          <w:szCs w:val="24"/>
          <w:lang w:val="pt-BR"/>
        </w:rPr>
        <w:t>.</w:t>
      </w:r>
      <w:r>
        <w:rPr>
          <w:rFonts w:ascii="Times New Roman" w:eastAsia="Times New Roman" w:hAnsi="Times New Roman" w:cs="Times New Roman"/>
          <w:sz w:val="24"/>
          <w:szCs w:val="24"/>
          <w:lang w:val="pt-BR"/>
        </w:rPr>
        <w:t xml:space="preserve"> Professores substitutos ou visitantes também podem submeter propostas, desde que o período de vigência das mesmas seja inferior ao prazo de termino do contrato.</w:t>
      </w:r>
    </w:p>
    <w:p w14:paraId="28E39CAD" w14:textId="596B4D3D" w:rsidR="00902992" w:rsidRPr="00902992" w:rsidRDefault="00902992"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highlight w:val="yellow"/>
          <w:lang w:val="pt-BR"/>
        </w:rPr>
      </w:pPr>
      <w:r w:rsidRPr="00902992">
        <w:rPr>
          <w:rFonts w:ascii="Times New Roman" w:eastAsia="Times New Roman" w:hAnsi="Times New Roman" w:cs="Times New Roman"/>
          <w:sz w:val="24"/>
          <w:szCs w:val="24"/>
          <w:highlight w:val="yellow"/>
          <w:lang w:val="pt-BR"/>
        </w:rPr>
        <w:t>Os coordenadores de projetos e/ou ações poderão submeter suas propostas no edital de bolsas</w:t>
      </w:r>
    </w:p>
    <w:p w14:paraId="46CBA97B" w14:textId="77777777" w:rsidR="00EF289B"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401076">
        <w:rPr>
          <w:rFonts w:ascii="Times New Roman" w:eastAsia="Times New Roman" w:hAnsi="Times New Roman" w:cs="Times New Roman"/>
          <w:sz w:val="24"/>
          <w:szCs w:val="24"/>
          <w:lang w:val="pt-BR"/>
        </w:rPr>
        <w:t>O servidor poderá coordenar somente uma proposta de programa</w:t>
      </w:r>
      <w:r w:rsidR="00176F2E">
        <w:rPr>
          <w:rFonts w:ascii="Times New Roman" w:eastAsia="Times New Roman" w:hAnsi="Times New Roman" w:cs="Times New Roman"/>
          <w:sz w:val="24"/>
          <w:szCs w:val="24"/>
          <w:lang w:val="pt-BR"/>
        </w:rPr>
        <w:t>,</w:t>
      </w:r>
      <w:r w:rsidRPr="00401076">
        <w:rPr>
          <w:rFonts w:ascii="Times New Roman" w:eastAsia="Times New Roman" w:hAnsi="Times New Roman" w:cs="Times New Roman"/>
          <w:sz w:val="24"/>
          <w:szCs w:val="24"/>
          <w:lang w:val="pt-BR"/>
        </w:rPr>
        <w:t xml:space="preserve"> projeto</w:t>
      </w:r>
      <w:r w:rsidR="00176F2E">
        <w:rPr>
          <w:rFonts w:ascii="Times New Roman" w:eastAsia="Times New Roman" w:hAnsi="Times New Roman" w:cs="Times New Roman"/>
          <w:sz w:val="24"/>
          <w:szCs w:val="24"/>
          <w:lang w:val="pt-BR"/>
        </w:rPr>
        <w:t xml:space="preserve"> e/ou ação</w:t>
      </w:r>
      <w:r w:rsidRPr="00401076">
        <w:rPr>
          <w:rFonts w:ascii="Times New Roman" w:eastAsia="Times New Roman" w:hAnsi="Times New Roman" w:cs="Times New Roman"/>
          <w:sz w:val="24"/>
          <w:szCs w:val="24"/>
          <w:lang w:val="pt-BR"/>
        </w:rPr>
        <w:t>, não estando impedido de participar de outras propostas como membro de equipe;</w:t>
      </w:r>
    </w:p>
    <w:p w14:paraId="0E31B625" w14:textId="77777777" w:rsidR="00EF289B" w:rsidRPr="002C6EDD"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C6EDD">
        <w:rPr>
          <w:rFonts w:ascii="Times New Roman" w:eastAsia="Times New Roman" w:hAnsi="Times New Roman" w:cs="Times New Roman"/>
          <w:sz w:val="24"/>
          <w:szCs w:val="24"/>
          <w:lang w:val="pt-BR"/>
        </w:rPr>
        <w:t>Servidores que solicitaram redistribuição para outra insti</w:t>
      </w:r>
      <w:r w:rsidR="00850CC1">
        <w:rPr>
          <w:rFonts w:ascii="Times New Roman" w:eastAsia="Times New Roman" w:hAnsi="Times New Roman" w:cs="Times New Roman"/>
          <w:sz w:val="24"/>
          <w:szCs w:val="24"/>
          <w:lang w:val="pt-BR"/>
        </w:rPr>
        <w:t>tuição não poderão submeter</w:t>
      </w:r>
      <w:r w:rsidRPr="002C6EDD">
        <w:rPr>
          <w:rFonts w:ascii="Times New Roman" w:eastAsia="Times New Roman" w:hAnsi="Times New Roman" w:cs="Times New Roman"/>
          <w:sz w:val="24"/>
          <w:szCs w:val="24"/>
          <w:lang w:val="pt-BR"/>
        </w:rPr>
        <w:t xml:space="preserve"> propostas; </w:t>
      </w:r>
    </w:p>
    <w:p w14:paraId="2425507B" w14:textId="77777777" w:rsidR="00EF289B" w:rsidRPr="002C6EDD"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C6EDD">
        <w:rPr>
          <w:rFonts w:ascii="Times New Roman" w:eastAsia="Times New Roman" w:hAnsi="Times New Roman" w:cs="Times New Roman"/>
          <w:sz w:val="24"/>
          <w:szCs w:val="24"/>
          <w:lang w:val="pt-BR"/>
        </w:rPr>
        <w:t>Servidores em eminência de sair para capacitação</w:t>
      </w:r>
      <w:r w:rsidR="00850CC1">
        <w:rPr>
          <w:rFonts w:ascii="Times New Roman" w:eastAsia="Times New Roman" w:hAnsi="Times New Roman" w:cs="Times New Roman"/>
          <w:sz w:val="24"/>
          <w:szCs w:val="24"/>
          <w:lang w:val="pt-BR"/>
        </w:rPr>
        <w:t xml:space="preserve"> não poderão submeter </w:t>
      </w:r>
      <w:r w:rsidR="00850CC1">
        <w:rPr>
          <w:rFonts w:ascii="Times New Roman" w:eastAsia="Times New Roman" w:hAnsi="Times New Roman" w:cs="Times New Roman"/>
          <w:sz w:val="24"/>
          <w:szCs w:val="24"/>
          <w:lang w:val="pt-BR"/>
        </w:rPr>
        <w:lastRenderedPageBreak/>
        <w:t>propostas</w:t>
      </w:r>
      <w:r w:rsidRPr="002C6EDD">
        <w:rPr>
          <w:rFonts w:ascii="Times New Roman" w:eastAsia="Times New Roman" w:hAnsi="Times New Roman" w:cs="Times New Roman"/>
          <w:sz w:val="24"/>
          <w:szCs w:val="24"/>
          <w:lang w:val="pt-BR"/>
        </w:rPr>
        <w:t>.  </w:t>
      </w:r>
    </w:p>
    <w:p w14:paraId="468D4A83" w14:textId="77777777" w:rsidR="00EF289B" w:rsidRDefault="00176F2E"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176F2E">
        <w:rPr>
          <w:rFonts w:ascii="Times New Roman" w:eastAsia="Times New Roman" w:hAnsi="Times New Roman" w:cs="Times New Roman"/>
          <w:sz w:val="24"/>
          <w:szCs w:val="24"/>
          <w:lang w:val="pt-BR"/>
        </w:rPr>
        <w:t>O</w:t>
      </w:r>
      <w:r w:rsidR="00EF289B" w:rsidRPr="009B5315">
        <w:rPr>
          <w:rFonts w:ascii="Times New Roman" w:eastAsia="Times New Roman" w:hAnsi="Times New Roman" w:cs="Times New Roman"/>
          <w:sz w:val="24"/>
          <w:szCs w:val="24"/>
          <w:lang w:val="pt-BR"/>
        </w:rPr>
        <w:t xml:space="preserve"> orçamento </w:t>
      </w:r>
      <w:r>
        <w:rPr>
          <w:rFonts w:ascii="Times New Roman" w:eastAsia="Times New Roman" w:hAnsi="Times New Roman" w:cs="Times New Roman"/>
          <w:sz w:val="24"/>
          <w:szCs w:val="24"/>
          <w:lang w:val="pt-BR"/>
        </w:rPr>
        <w:t>deverá</w:t>
      </w:r>
      <w:r w:rsidR="00EF289B" w:rsidRPr="009B5315">
        <w:rPr>
          <w:rFonts w:ascii="Times New Roman" w:eastAsia="Times New Roman" w:hAnsi="Times New Roman" w:cs="Times New Roman"/>
          <w:sz w:val="24"/>
          <w:szCs w:val="24"/>
          <w:lang w:val="pt-BR"/>
        </w:rPr>
        <w:t xml:space="preserve"> prev</w:t>
      </w:r>
      <w:r>
        <w:rPr>
          <w:rFonts w:ascii="Times New Roman" w:eastAsia="Times New Roman" w:hAnsi="Times New Roman" w:cs="Times New Roman"/>
          <w:sz w:val="24"/>
          <w:szCs w:val="24"/>
          <w:lang w:val="pt-BR"/>
        </w:rPr>
        <w:t xml:space="preserve">er </w:t>
      </w:r>
      <w:r w:rsidR="00EF289B" w:rsidRPr="009B5315">
        <w:rPr>
          <w:rFonts w:ascii="Times New Roman" w:eastAsia="Times New Roman" w:hAnsi="Times New Roman" w:cs="Times New Roman"/>
          <w:sz w:val="24"/>
          <w:szCs w:val="24"/>
          <w:lang w:val="pt-BR"/>
        </w:rPr>
        <w:t>os custos financeiros para execução d</w:t>
      </w:r>
      <w:r w:rsidR="00850CC1">
        <w:rPr>
          <w:rFonts w:ascii="Times New Roman" w:eastAsia="Times New Roman" w:hAnsi="Times New Roman" w:cs="Times New Roman"/>
          <w:sz w:val="24"/>
          <w:szCs w:val="24"/>
          <w:lang w:val="pt-BR"/>
        </w:rPr>
        <w:t>as</w:t>
      </w:r>
      <w:r>
        <w:rPr>
          <w:rFonts w:ascii="Times New Roman" w:eastAsia="Times New Roman" w:hAnsi="Times New Roman" w:cs="Times New Roman"/>
          <w:sz w:val="24"/>
          <w:szCs w:val="24"/>
          <w:lang w:val="pt-BR"/>
        </w:rPr>
        <w:t xml:space="preserve"> ações</w:t>
      </w:r>
      <w:r w:rsidR="00850CC1">
        <w:rPr>
          <w:rFonts w:ascii="Times New Roman" w:eastAsia="Times New Roman" w:hAnsi="Times New Roman" w:cs="Times New Roman"/>
          <w:sz w:val="24"/>
          <w:szCs w:val="24"/>
          <w:lang w:val="pt-BR"/>
        </w:rPr>
        <w:t xml:space="preserve"> previstas no Plano de Trabalho</w:t>
      </w:r>
      <w:r>
        <w:rPr>
          <w:rFonts w:ascii="Times New Roman" w:eastAsia="Times New Roman" w:hAnsi="Times New Roman" w:cs="Times New Roman"/>
          <w:sz w:val="24"/>
          <w:szCs w:val="24"/>
          <w:lang w:val="pt-BR"/>
        </w:rPr>
        <w:t>.</w:t>
      </w:r>
    </w:p>
    <w:p w14:paraId="35705689" w14:textId="77777777" w:rsidR="00EF289B" w:rsidRPr="00176F2E"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176F2E">
        <w:rPr>
          <w:rFonts w:ascii="Times New Roman" w:eastAsia="Times New Roman" w:hAnsi="Times New Roman" w:cs="Times New Roman"/>
          <w:sz w:val="24"/>
          <w:szCs w:val="24"/>
          <w:lang w:val="pt-BR"/>
        </w:rPr>
        <w:t>Os gastos com materiais de consumo previstos nos programas</w:t>
      </w:r>
      <w:r w:rsidR="00176F2E" w:rsidRPr="00176F2E">
        <w:rPr>
          <w:rFonts w:ascii="Times New Roman" w:eastAsia="Times New Roman" w:hAnsi="Times New Roman" w:cs="Times New Roman"/>
          <w:sz w:val="24"/>
          <w:szCs w:val="24"/>
          <w:lang w:val="pt-BR"/>
        </w:rPr>
        <w:t>,</w:t>
      </w:r>
      <w:r w:rsidRPr="00176F2E">
        <w:rPr>
          <w:rFonts w:ascii="Times New Roman" w:eastAsia="Times New Roman" w:hAnsi="Times New Roman" w:cs="Times New Roman"/>
          <w:sz w:val="24"/>
          <w:szCs w:val="24"/>
          <w:lang w:val="pt-BR"/>
        </w:rPr>
        <w:t xml:space="preserve"> projetos</w:t>
      </w:r>
      <w:r w:rsidR="00176F2E" w:rsidRPr="00176F2E">
        <w:rPr>
          <w:rFonts w:ascii="Times New Roman" w:eastAsia="Times New Roman" w:hAnsi="Times New Roman" w:cs="Times New Roman"/>
          <w:sz w:val="24"/>
          <w:szCs w:val="24"/>
          <w:lang w:val="pt-BR"/>
        </w:rPr>
        <w:t>, e/ou ações</w:t>
      </w:r>
      <w:r w:rsidRPr="00176F2E">
        <w:rPr>
          <w:rFonts w:ascii="Times New Roman" w:eastAsia="Times New Roman" w:hAnsi="Times New Roman" w:cs="Times New Roman"/>
          <w:sz w:val="24"/>
          <w:szCs w:val="24"/>
          <w:lang w:val="pt-BR"/>
        </w:rPr>
        <w:t xml:space="preserve"> deve</w:t>
      </w:r>
      <w:r w:rsidR="00176F2E" w:rsidRPr="00176F2E">
        <w:rPr>
          <w:rFonts w:ascii="Times New Roman" w:eastAsia="Times New Roman" w:hAnsi="Times New Roman" w:cs="Times New Roman"/>
          <w:sz w:val="24"/>
          <w:szCs w:val="24"/>
          <w:lang w:val="pt-BR"/>
        </w:rPr>
        <w:t xml:space="preserve">rão </w:t>
      </w:r>
      <w:r w:rsidRPr="00176F2E">
        <w:rPr>
          <w:rFonts w:ascii="Times New Roman" w:eastAsia="Times New Roman" w:hAnsi="Times New Roman" w:cs="Times New Roman"/>
          <w:sz w:val="24"/>
          <w:szCs w:val="24"/>
          <w:lang w:val="pt-BR"/>
        </w:rPr>
        <w:t xml:space="preserve">estar vinculados ao desenvolvimento destes e devidamente justificados. </w:t>
      </w:r>
    </w:p>
    <w:p w14:paraId="31B4A288" w14:textId="77777777" w:rsidR="00EF289B" w:rsidRPr="009B5315" w:rsidRDefault="00EF289B" w:rsidP="00EF289B">
      <w:pPr>
        <w:tabs>
          <w:tab w:val="left" w:pos="0"/>
        </w:tabs>
        <w:spacing w:line="276" w:lineRule="auto"/>
        <w:ind w:right="102"/>
        <w:jc w:val="both"/>
        <w:rPr>
          <w:rFonts w:ascii="Times New Roman" w:eastAsia="Times New Roman" w:hAnsi="Times New Roman" w:cs="Times New Roman"/>
          <w:sz w:val="24"/>
          <w:szCs w:val="24"/>
          <w:lang w:val="pt-BR"/>
        </w:rPr>
      </w:pPr>
      <w:r w:rsidRPr="009B5315">
        <w:rPr>
          <w:rFonts w:ascii="Times New Roman" w:eastAsia="Times New Roman" w:hAnsi="Times New Roman" w:cs="Times New Roman"/>
          <w:sz w:val="24"/>
          <w:szCs w:val="24"/>
          <w:lang w:val="pt-BR"/>
        </w:rPr>
        <w:t xml:space="preserve">                                                                                                                                                                                                                                                                                                                                                                                                                                                                                                                                                                                                                                                                                                                                                                                                                                                                                                                           </w:t>
      </w:r>
    </w:p>
    <w:p w14:paraId="79CC104C" w14:textId="77777777" w:rsidR="00EF289B" w:rsidRDefault="00EF289B" w:rsidP="00EF289B">
      <w:pPr>
        <w:pStyle w:val="Ttulo1"/>
        <w:numPr>
          <w:ilvl w:val="0"/>
          <w:numId w:val="1"/>
        </w:numPr>
        <w:tabs>
          <w:tab w:val="left" w:pos="0"/>
        </w:tabs>
        <w:spacing w:before="171"/>
        <w:ind w:hanging="375"/>
        <w:jc w:val="both"/>
        <w:rPr>
          <w:bCs w:val="0"/>
          <w:lang w:val="pt-BR"/>
        </w:rPr>
      </w:pPr>
      <w:r w:rsidRPr="00864B0F">
        <w:rPr>
          <w:bCs w:val="0"/>
          <w:lang w:val="pt-BR"/>
        </w:rPr>
        <w:t xml:space="preserve">DOS </w:t>
      </w:r>
      <w:r>
        <w:rPr>
          <w:bCs w:val="0"/>
          <w:lang w:val="pt-BR"/>
        </w:rPr>
        <w:t>RECURSOS FINANCEIROS</w:t>
      </w:r>
    </w:p>
    <w:p w14:paraId="249A2C19" w14:textId="77777777" w:rsidR="009073C9" w:rsidRDefault="009073C9" w:rsidP="009073C9">
      <w:pPr>
        <w:pStyle w:val="Ttulo1"/>
        <w:tabs>
          <w:tab w:val="left" w:pos="0"/>
        </w:tabs>
        <w:spacing w:before="171"/>
        <w:ind w:left="0"/>
        <w:jc w:val="both"/>
        <w:rPr>
          <w:bCs w:val="0"/>
          <w:lang w:val="pt-BR"/>
        </w:rPr>
      </w:pPr>
    </w:p>
    <w:p w14:paraId="499A718E" w14:textId="77777777" w:rsidR="00C119E8" w:rsidRPr="007A311C" w:rsidRDefault="00EF289B" w:rsidP="007A311C">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7A311C">
        <w:rPr>
          <w:rFonts w:ascii="Times New Roman" w:eastAsia="Times New Roman" w:hAnsi="Times New Roman" w:cs="Times New Roman"/>
          <w:sz w:val="24"/>
          <w:szCs w:val="24"/>
          <w:lang w:val="pt-BR"/>
        </w:rPr>
        <w:t>No âmbito deste edital, serão contemplados, preferencialmente,</w:t>
      </w:r>
      <w:r w:rsidR="009073C9">
        <w:rPr>
          <w:rFonts w:ascii="Times New Roman" w:eastAsia="Times New Roman" w:hAnsi="Times New Roman" w:cs="Times New Roman"/>
          <w:sz w:val="24"/>
          <w:szCs w:val="24"/>
          <w:lang w:val="pt-BR"/>
        </w:rPr>
        <w:t xml:space="preserve"> Programas de E</w:t>
      </w:r>
      <w:r w:rsidR="00CD29C3" w:rsidRPr="007A311C">
        <w:rPr>
          <w:rFonts w:ascii="Times New Roman" w:eastAsia="Times New Roman" w:hAnsi="Times New Roman" w:cs="Times New Roman"/>
          <w:sz w:val="24"/>
          <w:szCs w:val="24"/>
          <w:lang w:val="pt-BR"/>
        </w:rPr>
        <w:t xml:space="preserve">xtensão que </w:t>
      </w:r>
      <w:r w:rsidR="007347C0">
        <w:rPr>
          <w:rFonts w:ascii="Times New Roman" w:eastAsia="Times New Roman" w:hAnsi="Times New Roman" w:cs="Times New Roman"/>
          <w:sz w:val="24"/>
          <w:szCs w:val="24"/>
          <w:lang w:val="pt-BR"/>
        </w:rPr>
        <w:t>articulem</w:t>
      </w:r>
      <w:r w:rsidRPr="007A311C">
        <w:rPr>
          <w:rFonts w:ascii="Times New Roman" w:eastAsia="Times New Roman" w:hAnsi="Times New Roman" w:cs="Times New Roman"/>
          <w:sz w:val="24"/>
          <w:szCs w:val="24"/>
          <w:lang w:val="pt-BR"/>
        </w:rPr>
        <w:t xml:space="preserve"> ações </w:t>
      </w:r>
      <w:r w:rsidR="009073C9">
        <w:rPr>
          <w:rFonts w:ascii="Times New Roman" w:eastAsia="Times New Roman" w:hAnsi="Times New Roman" w:cs="Times New Roman"/>
          <w:sz w:val="24"/>
          <w:szCs w:val="24"/>
          <w:lang w:val="pt-BR"/>
        </w:rPr>
        <w:t>de</w:t>
      </w:r>
      <w:r w:rsidRPr="007A311C">
        <w:rPr>
          <w:rFonts w:ascii="Times New Roman" w:eastAsia="Times New Roman" w:hAnsi="Times New Roman" w:cs="Times New Roman"/>
          <w:sz w:val="24"/>
          <w:szCs w:val="24"/>
          <w:lang w:val="pt-BR"/>
        </w:rPr>
        <w:t xml:space="preserve"> projetos </w:t>
      </w:r>
      <w:r w:rsidR="009073C9">
        <w:rPr>
          <w:rFonts w:ascii="Times New Roman" w:eastAsia="Times New Roman" w:hAnsi="Times New Roman" w:cs="Times New Roman"/>
          <w:sz w:val="24"/>
          <w:szCs w:val="24"/>
          <w:lang w:val="pt-BR"/>
        </w:rPr>
        <w:t>em</w:t>
      </w:r>
      <w:r w:rsidRPr="007A311C">
        <w:rPr>
          <w:rFonts w:ascii="Times New Roman" w:eastAsia="Times New Roman" w:hAnsi="Times New Roman" w:cs="Times New Roman"/>
          <w:sz w:val="24"/>
          <w:szCs w:val="24"/>
          <w:lang w:val="pt-BR"/>
        </w:rPr>
        <w:t xml:space="preserve"> áreas temáticas </w:t>
      </w:r>
      <w:r w:rsidR="009073C9">
        <w:rPr>
          <w:rFonts w:ascii="Times New Roman" w:eastAsia="Times New Roman" w:hAnsi="Times New Roman" w:cs="Times New Roman"/>
          <w:sz w:val="24"/>
          <w:szCs w:val="24"/>
          <w:lang w:val="pt-BR"/>
        </w:rPr>
        <w:t>afins</w:t>
      </w:r>
      <w:r w:rsidRPr="007A311C">
        <w:rPr>
          <w:rFonts w:ascii="Times New Roman" w:eastAsia="Times New Roman" w:hAnsi="Times New Roman" w:cs="Times New Roman"/>
          <w:sz w:val="24"/>
          <w:szCs w:val="24"/>
          <w:lang w:val="pt-BR"/>
        </w:rPr>
        <w:t xml:space="preserve"> e de atu</w:t>
      </w:r>
      <w:r w:rsidR="00577869" w:rsidRPr="007A311C">
        <w:rPr>
          <w:rFonts w:ascii="Times New Roman" w:eastAsia="Times New Roman" w:hAnsi="Times New Roman" w:cs="Times New Roman"/>
          <w:sz w:val="24"/>
          <w:szCs w:val="24"/>
          <w:lang w:val="pt-BR"/>
        </w:rPr>
        <w:t>a</w:t>
      </w:r>
      <w:r w:rsidRPr="007A311C">
        <w:rPr>
          <w:rFonts w:ascii="Times New Roman" w:eastAsia="Times New Roman" w:hAnsi="Times New Roman" w:cs="Times New Roman"/>
          <w:sz w:val="24"/>
          <w:szCs w:val="24"/>
          <w:lang w:val="pt-BR"/>
        </w:rPr>
        <w:t>ção multicampi.</w:t>
      </w:r>
    </w:p>
    <w:p w14:paraId="45033073" w14:textId="4710C197" w:rsidR="009073C9" w:rsidRPr="006B67D4" w:rsidRDefault="009073C9" w:rsidP="00BF671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highlight w:val="yellow"/>
          <w:lang w:val="pt-BR"/>
        </w:rPr>
      </w:pPr>
      <w:r w:rsidRPr="009073C9">
        <w:rPr>
          <w:rFonts w:ascii="Times New Roman" w:eastAsia="Times New Roman" w:hAnsi="Times New Roman" w:cs="Times New Roman"/>
          <w:sz w:val="24"/>
          <w:szCs w:val="24"/>
          <w:lang w:val="pt-BR"/>
        </w:rPr>
        <w:t>O presente Edital terá valor global de até R$ 120.000,00 (cento e vinte mil reais), com recursos da PROEX.</w:t>
      </w:r>
      <w:r>
        <w:rPr>
          <w:rFonts w:ascii="Times New Roman" w:eastAsia="Times New Roman" w:hAnsi="Times New Roman" w:cs="Times New Roman"/>
          <w:sz w:val="24"/>
          <w:szCs w:val="24"/>
          <w:lang w:val="pt-BR"/>
        </w:rPr>
        <w:t xml:space="preserve"> </w:t>
      </w:r>
      <w:r w:rsidRPr="009073C9">
        <w:rPr>
          <w:rFonts w:ascii="Times New Roman" w:eastAsia="Times New Roman" w:hAnsi="Times New Roman" w:cs="Times New Roman"/>
          <w:sz w:val="24"/>
          <w:szCs w:val="24"/>
          <w:lang w:val="pt-BR"/>
        </w:rPr>
        <w:t>Cada proposta poderá prever gastos até</w:t>
      </w:r>
      <w:r w:rsidR="006B67D4">
        <w:rPr>
          <w:rFonts w:ascii="Times New Roman" w:eastAsia="Times New Roman" w:hAnsi="Times New Roman" w:cs="Times New Roman"/>
          <w:sz w:val="24"/>
          <w:szCs w:val="24"/>
          <w:lang w:val="pt-BR"/>
        </w:rPr>
        <w:t xml:space="preserve"> o valor máximo de R$ 30.000,00, </w:t>
      </w:r>
      <w:r w:rsidR="006B67D4" w:rsidRPr="006B67D4">
        <w:rPr>
          <w:rFonts w:ascii="Times New Roman" w:eastAsia="Times New Roman" w:hAnsi="Times New Roman" w:cs="Times New Roman"/>
          <w:sz w:val="24"/>
          <w:szCs w:val="24"/>
          <w:highlight w:val="yellow"/>
          <w:lang w:val="pt-BR"/>
        </w:rPr>
        <w:t xml:space="preserve">sendo que até R$10.000,00 poderá ser utilizado para despesa de capital. </w:t>
      </w:r>
    </w:p>
    <w:p w14:paraId="266679C8" w14:textId="6CE19D30" w:rsidR="009073C9" w:rsidRDefault="009073C9" w:rsidP="009073C9">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7A311C">
        <w:rPr>
          <w:rFonts w:ascii="Times New Roman" w:eastAsia="Times New Roman" w:hAnsi="Times New Roman" w:cs="Times New Roman"/>
          <w:sz w:val="24"/>
          <w:szCs w:val="24"/>
          <w:lang w:val="pt-BR"/>
        </w:rPr>
        <w:t xml:space="preserve">As aquisições e/ou contratações serão de responsabilidade do Coordenador Geral do Programa e </w:t>
      </w:r>
      <w:proofErr w:type="gramStart"/>
      <w:r w:rsidRPr="007A311C">
        <w:rPr>
          <w:rFonts w:ascii="Times New Roman" w:eastAsia="Times New Roman" w:hAnsi="Times New Roman" w:cs="Times New Roman"/>
          <w:sz w:val="24"/>
          <w:szCs w:val="24"/>
          <w:lang w:val="pt-BR"/>
        </w:rPr>
        <w:t>realizar-se-ão</w:t>
      </w:r>
      <w:proofErr w:type="gramEnd"/>
      <w:r w:rsidRPr="007A311C">
        <w:rPr>
          <w:rFonts w:ascii="Times New Roman" w:eastAsia="Times New Roman" w:hAnsi="Times New Roman" w:cs="Times New Roman"/>
          <w:sz w:val="24"/>
          <w:szCs w:val="24"/>
          <w:lang w:val="pt-BR"/>
        </w:rPr>
        <w:t xml:space="preserve"> por meio da emissão do Cartão BB-Pesquisa em seu nome, tendo como parâmetro o planejamento detalhado previsto n</w:t>
      </w:r>
      <w:r>
        <w:rPr>
          <w:rFonts w:ascii="Times New Roman" w:eastAsia="Times New Roman" w:hAnsi="Times New Roman" w:cs="Times New Roman"/>
          <w:sz w:val="24"/>
          <w:szCs w:val="24"/>
          <w:lang w:val="pt-BR"/>
        </w:rPr>
        <w:t>a</w:t>
      </w:r>
      <w:r w:rsidRPr="007A311C">
        <w:rPr>
          <w:rFonts w:ascii="Times New Roman" w:eastAsia="Times New Roman" w:hAnsi="Times New Roman" w:cs="Times New Roman"/>
          <w:sz w:val="24"/>
          <w:szCs w:val="24"/>
          <w:lang w:val="pt-BR"/>
        </w:rPr>
        <w:t xml:space="preserve"> </w:t>
      </w:r>
      <w:r w:rsidRPr="00E2412B">
        <w:rPr>
          <w:rFonts w:ascii="Times New Roman" w:eastAsia="Times New Roman" w:hAnsi="Times New Roman" w:cs="Times New Roman"/>
          <w:sz w:val="24"/>
          <w:szCs w:val="24"/>
          <w:lang w:val="pt-BR"/>
        </w:rPr>
        <w:t xml:space="preserve">Planilha de </w:t>
      </w:r>
      <w:r w:rsidR="00E2412B">
        <w:rPr>
          <w:rFonts w:ascii="Times New Roman" w:eastAsia="Times New Roman" w:hAnsi="Times New Roman" w:cs="Times New Roman"/>
          <w:sz w:val="24"/>
          <w:szCs w:val="24"/>
          <w:lang w:val="pt-BR"/>
        </w:rPr>
        <w:t>Recursos</w:t>
      </w:r>
      <w:r>
        <w:rPr>
          <w:rFonts w:ascii="Times New Roman" w:eastAsia="Times New Roman" w:hAnsi="Times New Roman" w:cs="Times New Roman"/>
          <w:sz w:val="24"/>
          <w:szCs w:val="24"/>
          <w:lang w:val="pt-BR"/>
        </w:rPr>
        <w:t xml:space="preserve"> (ANEXO </w:t>
      </w:r>
      <w:r w:rsidR="007A65B9">
        <w:rPr>
          <w:rFonts w:ascii="Times New Roman" w:eastAsia="Times New Roman" w:hAnsi="Times New Roman" w:cs="Times New Roman"/>
          <w:sz w:val="24"/>
          <w:szCs w:val="24"/>
          <w:lang w:val="pt-BR"/>
        </w:rPr>
        <w:t>VI</w:t>
      </w:r>
      <w:r>
        <w:rPr>
          <w:rFonts w:ascii="Times New Roman" w:eastAsia="Times New Roman" w:hAnsi="Times New Roman" w:cs="Times New Roman"/>
          <w:sz w:val="24"/>
          <w:szCs w:val="24"/>
          <w:lang w:val="pt-BR"/>
        </w:rPr>
        <w:t>)</w:t>
      </w:r>
      <w:r w:rsidRPr="007A311C">
        <w:rPr>
          <w:rFonts w:ascii="Times New Roman" w:eastAsia="Times New Roman" w:hAnsi="Times New Roman" w:cs="Times New Roman"/>
          <w:sz w:val="24"/>
          <w:szCs w:val="24"/>
          <w:lang w:val="pt-BR"/>
        </w:rPr>
        <w:t xml:space="preserve">. </w:t>
      </w:r>
    </w:p>
    <w:p w14:paraId="445AA481" w14:textId="1544338A" w:rsidR="00406287" w:rsidRPr="002757E7" w:rsidRDefault="00406287" w:rsidP="007A311C">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7A311C">
        <w:rPr>
          <w:rFonts w:ascii="Times New Roman" w:eastAsia="Times New Roman" w:hAnsi="Times New Roman" w:cs="Times New Roman"/>
          <w:sz w:val="24"/>
          <w:szCs w:val="24"/>
          <w:lang w:val="pt-BR"/>
        </w:rPr>
        <w:t xml:space="preserve">Na </w:t>
      </w:r>
      <w:r w:rsidR="009073C9">
        <w:rPr>
          <w:rFonts w:ascii="Times New Roman" w:eastAsia="Times New Roman" w:hAnsi="Times New Roman" w:cs="Times New Roman"/>
          <w:sz w:val="24"/>
          <w:szCs w:val="24"/>
          <w:lang w:val="pt-BR"/>
        </w:rPr>
        <w:t>P</w:t>
      </w:r>
      <w:r w:rsidR="00231E23">
        <w:rPr>
          <w:rFonts w:ascii="Times New Roman" w:eastAsia="Times New Roman" w:hAnsi="Times New Roman" w:cs="Times New Roman"/>
          <w:sz w:val="24"/>
          <w:szCs w:val="24"/>
          <w:lang w:val="pt-BR"/>
        </w:rPr>
        <w:t>lanilha de Recursos</w:t>
      </w:r>
      <w:r w:rsidRPr="007A311C">
        <w:rPr>
          <w:rFonts w:ascii="Times New Roman" w:eastAsia="Times New Roman" w:hAnsi="Times New Roman" w:cs="Times New Roman"/>
          <w:sz w:val="24"/>
          <w:szCs w:val="24"/>
          <w:lang w:val="pt-BR"/>
        </w:rPr>
        <w:t xml:space="preserve">, é imprescindível informar para cada item solicitado: </w:t>
      </w:r>
      <w:r w:rsidR="00E2412B">
        <w:rPr>
          <w:rFonts w:ascii="Times New Roman" w:eastAsia="Times New Roman" w:hAnsi="Times New Roman" w:cs="Times New Roman"/>
          <w:sz w:val="24"/>
          <w:szCs w:val="24"/>
          <w:lang w:val="pt-BR"/>
        </w:rPr>
        <w:t xml:space="preserve">valor total de custeio do projeto, valor total de capital do projeto: item, subconta (planilha 1), subconta descrição </w:t>
      </w:r>
      <w:r w:rsidR="00E2412B" w:rsidRPr="00E2412B">
        <w:rPr>
          <w:rFonts w:ascii="Times New Roman" w:eastAsia="Times New Roman" w:hAnsi="Times New Roman" w:cs="Times New Roman"/>
          <w:sz w:val="24"/>
          <w:szCs w:val="24"/>
          <w:lang w:val="pt-BR"/>
        </w:rPr>
        <w:t>(planilha 1)</w:t>
      </w:r>
      <w:r w:rsidR="00E2412B">
        <w:rPr>
          <w:rFonts w:ascii="Times New Roman" w:eastAsia="Times New Roman" w:hAnsi="Times New Roman" w:cs="Times New Roman"/>
          <w:sz w:val="24"/>
          <w:szCs w:val="24"/>
          <w:lang w:val="pt-BR"/>
        </w:rPr>
        <w:t>, produto, descrição detalhada, unidade, quantidade, valor unitário, valor total, subconta (</w:t>
      </w:r>
      <w:r w:rsidR="00E2412B" w:rsidRPr="002757E7">
        <w:rPr>
          <w:rFonts w:ascii="Times New Roman" w:eastAsia="Times New Roman" w:hAnsi="Times New Roman" w:cs="Times New Roman"/>
          <w:sz w:val="24"/>
          <w:szCs w:val="24"/>
          <w:lang w:val="pt-BR"/>
        </w:rPr>
        <w:t xml:space="preserve">planilha 2), subconta descrição (planilha 2), produto e justificativa. </w:t>
      </w:r>
    </w:p>
    <w:p w14:paraId="2A2540D6" w14:textId="78FEFD8D" w:rsidR="00061E57" w:rsidRPr="002757E7" w:rsidRDefault="00061E57" w:rsidP="007A311C">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57E7">
        <w:rPr>
          <w:rFonts w:ascii="Times New Roman" w:eastAsia="Times New Roman" w:hAnsi="Times New Roman" w:cs="Times New Roman"/>
          <w:sz w:val="24"/>
          <w:szCs w:val="24"/>
          <w:lang w:val="pt-BR"/>
        </w:rPr>
        <w:t xml:space="preserve">Durante a execução das ações do programa, caso seja necessária a substituição de materiais, deverá ser feita uma Solicitação de Substituição de Material de Extensão (ANEXO VIII) com a descrição da natureza da despesa, ficando sujeita ao deferimento pela PROEX. </w:t>
      </w:r>
    </w:p>
    <w:p w14:paraId="6465C134" w14:textId="77777777" w:rsidR="009073C9" w:rsidRPr="002757E7" w:rsidRDefault="009073C9" w:rsidP="007A311C">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7A311C">
        <w:rPr>
          <w:rFonts w:ascii="Times New Roman" w:eastAsia="Times New Roman" w:hAnsi="Times New Roman" w:cs="Times New Roman"/>
          <w:sz w:val="24"/>
          <w:szCs w:val="24"/>
          <w:lang w:val="pt-BR"/>
        </w:rPr>
        <w:t xml:space="preserve">A Comissão Avaliadora poderá rejeitar itens listados na Planilha que sejam considerados não </w:t>
      </w:r>
      <w:r w:rsidRPr="002757E7">
        <w:rPr>
          <w:rFonts w:ascii="Times New Roman" w:eastAsia="Times New Roman" w:hAnsi="Times New Roman" w:cs="Times New Roman"/>
          <w:sz w:val="24"/>
          <w:szCs w:val="24"/>
          <w:lang w:val="pt-BR"/>
        </w:rPr>
        <w:t>essenciais ao desenvolvimento das propostas.</w:t>
      </w:r>
    </w:p>
    <w:p w14:paraId="2EB1C7A6" w14:textId="77777777" w:rsidR="00EF289B" w:rsidRPr="002757E7" w:rsidRDefault="009073C9" w:rsidP="007A311C">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57E7">
        <w:rPr>
          <w:rFonts w:ascii="Times New Roman" w:eastAsia="Times New Roman" w:hAnsi="Times New Roman" w:cs="Times New Roman"/>
          <w:sz w:val="24"/>
          <w:szCs w:val="24"/>
          <w:lang w:val="pt-BR"/>
        </w:rPr>
        <w:t>O C</w:t>
      </w:r>
      <w:r w:rsidR="00406287" w:rsidRPr="002757E7">
        <w:rPr>
          <w:rFonts w:ascii="Times New Roman" w:eastAsia="Times New Roman" w:hAnsi="Times New Roman" w:cs="Times New Roman"/>
          <w:sz w:val="24"/>
          <w:szCs w:val="24"/>
          <w:lang w:val="pt-BR"/>
        </w:rPr>
        <w:t xml:space="preserve">oordenador </w:t>
      </w:r>
      <w:r w:rsidR="00CB093F" w:rsidRPr="002757E7">
        <w:rPr>
          <w:rFonts w:ascii="Times New Roman" w:eastAsia="Times New Roman" w:hAnsi="Times New Roman" w:cs="Times New Roman"/>
          <w:sz w:val="24"/>
          <w:szCs w:val="24"/>
          <w:lang w:val="pt-BR"/>
        </w:rPr>
        <w:t xml:space="preserve">Geral </w:t>
      </w:r>
      <w:r w:rsidR="00406287" w:rsidRPr="002757E7">
        <w:rPr>
          <w:rFonts w:ascii="Times New Roman" w:eastAsia="Times New Roman" w:hAnsi="Times New Roman" w:cs="Times New Roman"/>
          <w:sz w:val="24"/>
          <w:szCs w:val="24"/>
          <w:lang w:val="pt-BR"/>
        </w:rPr>
        <w:t xml:space="preserve">do </w:t>
      </w:r>
      <w:r w:rsidR="00CB093F" w:rsidRPr="002757E7">
        <w:rPr>
          <w:rFonts w:ascii="Times New Roman" w:eastAsia="Times New Roman" w:hAnsi="Times New Roman" w:cs="Times New Roman"/>
          <w:sz w:val="24"/>
          <w:szCs w:val="24"/>
          <w:lang w:val="pt-BR"/>
        </w:rPr>
        <w:t>Programa</w:t>
      </w:r>
      <w:r w:rsidR="00406287" w:rsidRPr="002757E7">
        <w:rPr>
          <w:rFonts w:ascii="Times New Roman" w:eastAsia="Times New Roman" w:hAnsi="Times New Roman" w:cs="Times New Roman"/>
          <w:sz w:val="24"/>
          <w:szCs w:val="24"/>
          <w:lang w:val="pt-BR"/>
        </w:rPr>
        <w:t xml:space="preserve"> deverá seguir as normas que regulamentam a utilização do Cartão BB</w:t>
      </w:r>
      <w:r w:rsidR="00CB093F" w:rsidRPr="002757E7">
        <w:rPr>
          <w:rFonts w:ascii="Times New Roman" w:eastAsia="Times New Roman" w:hAnsi="Times New Roman" w:cs="Times New Roman"/>
          <w:sz w:val="24"/>
          <w:szCs w:val="24"/>
          <w:lang w:val="pt-BR"/>
        </w:rPr>
        <w:t xml:space="preserve"> </w:t>
      </w:r>
      <w:r w:rsidR="00406287" w:rsidRPr="002757E7">
        <w:rPr>
          <w:rFonts w:ascii="Times New Roman" w:eastAsia="Times New Roman" w:hAnsi="Times New Roman" w:cs="Times New Roman"/>
          <w:sz w:val="24"/>
          <w:szCs w:val="24"/>
          <w:lang w:val="pt-BR"/>
        </w:rPr>
        <w:t xml:space="preserve">Pesquisa no âmbito deste Instituto Federal de Minas Gerais de acordo com a Portaria Nº 392 de 24 de Abril de 2013. Sítio </w:t>
      </w:r>
      <w:hyperlink r:id="rId14" w:history="1">
        <w:r w:rsidR="006876B5" w:rsidRPr="002757E7">
          <w:rPr>
            <w:rFonts w:ascii="Times New Roman" w:eastAsia="Times New Roman" w:hAnsi="Times New Roman" w:cs="Times New Roman"/>
            <w:sz w:val="24"/>
            <w:szCs w:val="24"/>
            <w:lang w:val="pt-BR"/>
          </w:rPr>
          <w:t>http://www.ifmg.edu.br/index.php/pesquisa/pesquisa-aplicada.html</w:t>
        </w:r>
      </w:hyperlink>
      <w:r w:rsidR="00406287" w:rsidRPr="002757E7">
        <w:rPr>
          <w:rFonts w:ascii="Times New Roman" w:eastAsia="Times New Roman" w:hAnsi="Times New Roman" w:cs="Times New Roman"/>
          <w:sz w:val="24"/>
          <w:szCs w:val="24"/>
          <w:lang w:val="pt-BR"/>
        </w:rPr>
        <w:t>.</w:t>
      </w:r>
      <w:r w:rsidR="006876B5" w:rsidRPr="002757E7">
        <w:rPr>
          <w:rFonts w:ascii="Times New Roman" w:eastAsia="Times New Roman" w:hAnsi="Times New Roman" w:cs="Times New Roman"/>
          <w:sz w:val="24"/>
          <w:szCs w:val="24"/>
          <w:lang w:val="pt-BR"/>
        </w:rPr>
        <w:t xml:space="preserve"> </w:t>
      </w:r>
    </w:p>
    <w:p w14:paraId="75450A63" w14:textId="77777777" w:rsidR="00EF289B" w:rsidRDefault="00EF289B" w:rsidP="00EF289B">
      <w:pPr>
        <w:pStyle w:val="Ttulo1"/>
        <w:tabs>
          <w:tab w:val="left" w:pos="0"/>
        </w:tabs>
        <w:spacing w:before="171"/>
        <w:ind w:left="375"/>
        <w:jc w:val="both"/>
        <w:rPr>
          <w:bCs w:val="0"/>
          <w:lang w:val="pt-BR"/>
        </w:rPr>
      </w:pPr>
    </w:p>
    <w:p w14:paraId="74AC650F" w14:textId="77777777" w:rsidR="00EF289B" w:rsidRDefault="00EF289B" w:rsidP="006876B5">
      <w:pPr>
        <w:pStyle w:val="Ttulo1"/>
        <w:numPr>
          <w:ilvl w:val="0"/>
          <w:numId w:val="1"/>
        </w:numPr>
        <w:tabs>
          <w:tab w:val="left" w:pos="0"/>
        </w:tabs>
        <w:spacing w:before="171"/>
        <w:jc w:val="both"/>
        <w:rPr>
          <w:bCs w:val="0"/>
          <w:lang w:val="pt-BR"/>
        </w:rPr>
      </w:pPr>
      <w:r>
        <w:rPr>
          <w:bCs w:val="0"/>
          <w:lang w:val="pt-BR"/>
        </w:rPr>
        <w:t xml:space="preserve">DOS </w:t>
      </w:r>
      <w:r w:rsidRPr="00864B0F">
        <w:rPr>
          <w:bCs w:val="0"/>
          <w:lang w:val="pt-BR"/>
        </w:rPr>
        <w:t>COMPROMISSOS</w:t>
      </w:r>
      <w:r>
        <w:rPr>
          <w:bCs w:val="0"/>
          <w:lang w:val="pt-BR"/>
        </w:rPr>
        <w:t xml:space="preserve">  </w:t>
      </w:r>
    </w:p>
    <w:p w14:paraId="14ADDC46" w14:textId="77777777" w:rsidR="00EF289B" w:rsidRDefault="00EF289B" w:rsidP="00EF289B">
      <w:pPr>
        <w:pStyle w:val="Ttulo1"/>
        <w:tabs>
          <w:tab w:val="left" w:pos="0"/>
        </w:tabs>
        <w:spacing w:before="171"/>
        <w:ind w:left="0"/>
        <w:jc w:val="both"/>
        <w:rPr>
          <w:bCs w:val="0"/>
          <w:lang w:val="pt-BR"/>
        </w:rPr>
      </w:pPr>
    </w:p>
    <w:p w14:paraId="6CE82B97" w14:textId="77777777" w:rsidR="00EF289B"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1B4745">
        <w:rPr>
          <w:rFonts w:ascii="Times New Roman" w:eastAsia="Times New Roman" w:hAnsi="Times New Roman" w:cs="Times New Roman"/>
          <w:sz w:val="24"/>
          <w:szCs w:val="24"/>
          <w:lang w:val="pt-BR"/>
        </w:rPr>
        <w:t xml:space="preserve">Os </w:t>
      </w:r>
      <w:r w:rsidR="003B6192">
        <w:rPr>
          <w:rFonts w:ascii="Times New Roman" w:eastAsia="Times New Roman" w:hAnsi="Times New Roman" w:cs="Times New Roman"/>
          <w:sz w:val="24"/>
          <w:szCs w:val="24"/>
          <w:lang w:val="pt-BR"/>
        </w:rPr>
        <w:t>Planos de Trabalho aprovados deverão ter</w:t>
      </w:r>
      <w:r w:rsidRPr="001B4745">
        <w:rPr>
          <w:rFonts w:ascii="Times New Roman" w:eastAsia="Times New Roman" w:hAnsi="Times New Roman" w:cs="Times New Roman"/>
          <w:sz w:val="24"/>
          <w:szCs w:val="24"/>
          <w:lang w:val="pt-BR"/>
        </w:rPr>
        <w:t xml:space="preserve"> prazo </w:t>
      </w:r>
      <w:r w:rsidR="003B6192">
        <w:rPr>
          <w:rFonts w:ascii="Times New Roman" w:eastAsia="Times New Roman" w:hAnsi="Times New Roman" w:cs="Times New Roman"/>
          <w:sz w:val="24"/>
          <w:szCs w:val="24"/>
          <w:lang w:val="pt-BR"/>
        </w:rPr>
        <w:t xml:space="preserve">máximo </w:t>
      </w:r>
      <w:r w:rsidRPr="001B4745">
        <w:rPr>
          <w:rFonts w:ascii="Times New Roman" w:eastAsia="Times New Roman" w:hAnsi="Times New Roman" w:cs="Times New Roman"/>
          <w:sz w:val="24"/>
          <w:szCs w:val="24"/>
          <w:lang w:val="pt-BR"/>
        </w:rPr>
        <w:t xml:space="preserve">de </w:t>
      </w:r>
      <w:r w:rsidRPr="002757E7">
        <w:rPr>
          <w:rFonts w:ascii="Times New Roman" w:eastAsia="Times New Roman" w:hAnsi="Times New Roman" w:cs="Times New Roman"/>
          <w:sz w:val="24"/>
          <w:szCs w:val="24"/>
          <w:lang w:val="pt-BR"/>
        </w:rPr>
        <w:t>execução de até 12 meses.</w:t>
      </w:r>
    </w:p>
    <w:p w14:paraId="21DD289B" w14:textId="77777777" w:rsidR="00EF289B"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As ações deverão ter suas atividades iniciadas até </w:t>
      </w:r>
      <w:r w:rsidRPr="001B4745">
        <w:rPr>
          <w:rFonts w:ascii="Times New Roman" w:eastAsia="Times New Roman" w:hAnsi="Times New Roman" w:cs="Times New Roman"/>
          <w:sz w:val="24"/>
          <w:szCs w:val="24"/>
          <w:highlight w:val="yellow"/>
          <w:lang w:val="pt-BR"/>
        </w:rPr>
        <w:t>XXXX</w:t>
      </w:r>
      <w:r>
        <w:rPr>
          <w:rFonts w:ascii="Times New Roman" w:eastAsia="Times New Roman" w:hAnsi="Times New Roman" w:cs="Times New Roman"/>
          <w:sz w:val="24"/>
          <w:szCs w:val="24"/>
          <w:lang w:val="pt-BR"/>
        </w:rPr>
        <w:t>.</w:t>
      </w:r>
      <w:r w:rsidR="003B6192">
        <w:rPr>
          <w:rFonts w:ascii="Times New Roman" w:eastAsia="Times New Roman" w:hAnsi="Times New Roman" w:cs="Times New Roman"/>
          <w:sz w:val="24"/>
          <w:szCs w:val="24"/>
          <w:lang w:val="pt-BR"/>
        </w:rPr>
        <w:t xml:space="preserve"> A data de início está condicionada a disponibilidade dos recursos </w:t>
      </w:r>
      <w:r w:rsidR="003B6192" w:rsidRPr="002757E7">
        <w:rPr>
          <w:rFonts w:ascii="Times New Roman" w:eastAsia="Times New Roman" w:hAnsi="Times New Roman" w:cs="Times New Roman"/>
          <w:sz w:val="24"/>
          <w:szCs w:val="24"/>
          <w:lang w:val="pt-BR"/>
        </w:rPr>
        <w:t>financeiros, a serem repassados pelo Governo Federal.</w:t>
      </w:r>
    </w:p>
    <w:p w14:paraId="3C6B99C0" w14:textId="77777777" w:rsidR="00EF289B"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06F6339E" w14:textId="77777777" w:rsidR="00EF289B" w:rsidRPr="00E829C8" w:rsidRDefault="00EF289B" w:rsidP="00EF289B">
      <w:pPr>
        <w:pStyle w:val="PargrafodaLista"/>
        <w:tabs>
          <w:tab w:val="left" w:pos="556"/>
        </w:tabs>
        <w:spacing w:line="276" w:lineRule="auto"/>
        <w:ind w:right="102"/>
        <w:jc w:val="both"/>
        <w:rPr>
          <w:rFonts w:ascii="Times New Roman" w:eastAsia="Times New Roman" w:hAnsi="Times New Roman" w:cs="Times New Roman"/>
          <w:b/>
          <w:sz w:val="24"/>
          <w:szCs w:val="24"/>
          <w:lang w:val="pt-BR"/>
        </w:rPr>
      </w:pPr>
      <w:r w:rsidRPr="00E829C8">
        <w:rPr>
          <w:rFonts w:ascii="Times New Roman" w:eastAsia="Times New Roman" w:hAnsi="Times New Roman" w:cs="Times New Roman"/>
          <w:b/>
          <w:sz w:val="24"/>
          <w:szCs w:val="24"/>
          <w:lang w:val="pt-BR"/>
        </w:rPr>
        <w:lastRenderedPageBreak/>
        <w:t xml:space="preserve">Dos </w:t>
      </w:r>
      <w:r w:rsidR="007347C0">
        <w:rPr>
          <w:rFonts w:ascii="Times New Roman" w:eastAsia="Times New Roman" w:hAnsi="Times New Roman" w:cs="Times New Roman"/>
          <w:b/>
          <w:sz w:val="24"/>
          <w:szCs w:val="24"/>
          <w:lang w:val="pt-BR"/>
        </w:rPr>
        <w:t>C</w:t>
      </w:r>
      <w:r w:rsidRPr="00E829C8">
        <w:rPr>
          <w:rFonts w:ascii="Times New Roman" w:eastAsia="Times New Roman" w:hAnsi="Times New Roman" w:cs="Times New Roman"/>
          <w:b/>
          <w:sz w:val="24"/>
          <w:szCs w:val="24"/>
          <w:lang w:val="pt-BR"/>
        </w:rPr>
        <w:t xml:space="preserve">oordenadores de </w:t>
      </w:r>
      <w:r w:rsidR="007347C0">
        <w:rPr>
          <w:rFonts w:ascii="Times New Roman" w:eastAsia="Times New Roman" w:hAnsi="Times New Roman" w:cs="Times New Roman"/>
          <w:b/>
          <w:sz w:val="24"/>
          <w:szCs w:val="24"/>
          <w:lang w:val="pt-BR"/>
        </w:rPr>
        <w:t>P</w:t>
      </w:r>
      <w:r w:rsidRPr="00E829C8">
        <w:rPr>
          <w:rFonts w:ascii="Times New Roman" w:eastAsia="Times New Roman" w:hAnsi="Times New Roman" w:cs="Times New Roman"/>
          <w:b/>
          <w:sz w:val="24"/>
          <w:szCs w:val="24"/>
          <w:lang w:val="pt-BR"/>
        </w:rPr>
        <w:t xml:space="preserve">rogramas e </w:t>
      </w:r>
      <w:r w:rsidR="007347C0">
        <w:rPr>
          <w:rFonts w:ascii="Times New Roman" w:eastAsia="Times New Roman" w:hAnsi="Times New Roman" w:cs="Times New Roman"/>
          <w:b/>
          <w:sz w:val="24"/>
          <w:szCs w:val="24"/>
          <w:lang w:val="pt-BR"/>
        </w:rPr>
        <w:t>C</w:t>
      </w:r>
      <w:r w:rsidRPr="00E829C8">
        <w:rPr>
          <w:rFonts w:ascii="Times New Roman" w:eastAsia="Times New Roman" w:hAnsi="Times New Roman" w:cs="Times New Roman"/>
          <w:b/>
          <w:sz w:val="24"/>
          <w:szCs w:val="24"/>
          <w:lang w:val="pt-BR"/>
        </w:rPr>
        <w:t xml:space="preserve">oordenadores dos </w:t>
      </w:r>
      <w:r w:rsidR="007347C0">
        <w:rPr>
          <w:rFonts w:ascii="Times New Roman" w:eastAsia="Times New Roman" w:hAnsi="Times New Roman" w:cs="Times New Roman"/>
          <w:b/>
          <w:sz w:val="24"/>
          <w:szCs w:val="24"/>
          <w:lang w:val="pt-BR"/>
        </w:rPr>
        <w:t>P</w:t>
      </w:r>
      <w:r w:rsidRPr="00E829C8">
        <w:rPr>
          <w:rFonts w:ascii="Times New Roman" w:eastAsia="Times New Roman" w:hAnsi="Times New Roman" w:cs="Times New Roman"/>
          <w:b/>
          <w:sz w:val="24"/>
          <w:szCs w:val="24"/>
          <w:lang w:val="pt-BR"/>
        </w:rPr>
        <w:t>rojetos:</w:t>
      </w:r>
    </w:p>
    <w:p w14:paraId="2E26F836" w14:textId="77777777" w:rsidR="00EF289B" w:rsidRDefault="00EF289B" w:rsidP="00EF289B">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280CF1DB" w14:textId="77777777" w:rsidR="00EF289B" w:rsidRDefault="007347C0"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O Coordenador dos P</w:t>
      </w:r>
      <w:r w:rsidR="00EF289B" w:rsidRPr="001C1DA7">
        <w:rPr>
          <w:rFonts w:ascii="Times New Roman" w:eastAsia="Times New Roman" w:hAnsi="Times New Roman" w:cs="Times New Roman"/>
          <w:sz w:val="24"/>
          <w:szCs w:val="24"/>
          <w:lang w:val="pt-BR"/>
        </w:rPr>
        <w:t>rogramas f</w:t>
      </w:r>
      <w:r w:rsidR="00EF289B">
        <w:rPr>
          <w:rFonts w:ascii="Times New Roman" w:eastAsia="Times New Roman" w:hAnsi="Times New Roman" w:cs="Times New Roman"/>
          <w:sz w:val="24"/>
          <w:szCs w:val="24"/>
          <w:lang w:val="pt-BR"/>
        </w:rPr>
        <w:t xml:space="preserve">icará responsável por </w:t>
      </w:r>
      <w:r>
        <w:rPr>
          <w:rFonts w:ascii="Times New Roman" w:eastAsia="Times New Roman" w:hAnsi="Times New Roman" w:cs="Times New Roman"/>
          <w:sz w:val="24"/>
          <w:szCs w:val="24"/>
          <w:lang w:val="pt-BR"/>
        </w:rPr>
        <w:t>garantir a execução do Plano de Trabalho e realizar a prestação de contas dos recursos financeiros executados</w:t>
      </w:r>
      <w:r w:rsidR="00EF289B">
        <w:rPr>
          <w:rFonts w:ascii="Times New Roman" w:eastAsia="Times New Roman" w:hAnsi="Times New Roman" w:cs="Times New Roman"/>
          <w:sz w:val="24"/>
          <w:szCs w:val="24"/>
          <w:lang w:val="pt-BR"/>
        </w:rPr>
        <w:t>.</w:t>
      </w:r>
    </w:p>
    <w:p w14:paraId="0D4215C8" w14:textId="648C60E9" w:rsidR="00F65755"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F65755">
        <w:rPr>
          <w:rFonts w:ascii="Times New Roman" w:eastAsia="Times New Roman" w:hAnsi="Times New Roman" w:cs="Times New Roman"/>
          <w:sz w:val="24"/>
          <w:szCs w:val="24"/>
          <w:lang w:val="pt-BR"/>
        </w:rPr>
        <w:t>Caso o</w:t>
      </w:r>
      <w:r w:rsidR="007347C0" w:rsidRPr="00F65755">
        <w:rPr>
          <w:rFonts w:ascii="Times New Roman" w:eastAsia="Times New Roman" w:hAnsi="Times New Roman" w:cs="Times New Roman"/>
          <w:sz w:val="24"/>
          <w:szCs w:val="24"/>
          <w:lang w:val="pt-BR"/>
        </w:rPr>
        <w:t xml:space="preserve"> Coordenador do Programa seja afastado das atividades por período superior a 60 dias, deve</w:t>
      </w:r>
      <w:r w:rsidR="00F65755" w:rsidRPr="00F65755">
        <w:rPr>
          <w:rFonts w:ascii="Times New Roman" w:eastAsia="Times New Roman" w:hAnsi="Times New Roman" w:cs="Times New Roman"/>
          <w:sz w:val="24"/>
          <w:szCs w:val="24"/>
          <w:lang w:val="pt-BR"/>
        </w:rPr>
        <w:t>rá</w:t>
      </w:r>
      <w:r w:rsidRPr="00F65755">
        <w:rPr>
          <w:rFonts w:ascii="Times New Roman" w:eastAsia="Times New Roman" w:hAnsi="Times New Roman" w:cs="Times New Roman"/>
          <w:sz w:val="24"/>
          <w:szCs w:val="24"/>
          <w:lang w:val="pt-BR"/>
        </w:rPr>
        <w:t xml:space="preserve"> </w:t>
      </w:r>
      <w:r w:rsidR="007347C0" w:rsidRPr="00F65755">
        <w:rPr>
          <w:rFonts w:ascii="Times New Roman" w:eastAsia="Times New Roman" w:hAnsi="Times New Roman" w:cs="Times New Roman"/>
          <w:sz w:val="24"/>
          <w:szCs w:val="24"/>
          <w:lang w:val="pt-BR"/>
        </w:rPr>
        <w:t>informar a PROEX, juntamente com toda a documentação comprobatória do afastamento</w:t>
      </w:r>
      <w:r w:rsidR="001F1B38" w:rsidRPr="00F65755">
        <w:rPr>
          <w:rFonts w:ascii="Times New Roman" w:eastAsia="Times New Roman" w:hAnsi="Times New Roman" w:cs="Times New Roman"/>
          <w:sz w:val="24"/>
          <w:szCs w:val="24"/>
          <w:lang w:val="pt-BR"/>
        </w:rPr>
        <w:t xml:space="preserve"> </w:t>
      </w:r>
      <w:r w:rsidR="001F1B38" w:rsidRPr="007A65B9">
        <w:rPr>
          <w:rFonts w:ascii="Times New Roman" w:eastAsia="Times New Roman" w:hAnsi="Times New Roman" w:cs="Times New Roman"/>
          <w:sz w:val="24"/>
          <w:szCs w:val="24"/>
          <w:lang w:val="pt-BR"/>
        </w:rPr>
        <w:t xml:space="preserve">para solicitar a </w:t>
      </w:r>
      <w:r w:rsidR="007A65B9" w:rsidRPr="007A65B9">
        <w:rPr>
          <w:rFonts w:ascii="Times New Roman" w:eastAsia="Times New Roman" w:hAnsi="Times New Roman" w:cs="Times New Roman"/>
          <w:sz w:val="24"/>
          <w:szCs w:val="24"/>
          <w:lang w:val="pt-BR"/>
        </w:rPr>
        <w:t>P</w:t>
      </w:r>
      <w:r w:rsidR="001F1B38" w:rsidRPr="007A65B9">
        <w:rPr>
          <w:rFonts w:ascii="Times New Roman" w:eastAsia="Times New Roman" w:hAnsi="Times New Roman" w:cs="Times New Roman"/>
          <w:sz w:val="24"/>
          <w:szCs w:val="24"/>
          <w:lang w:val="pt-BR"/>
        </w:rPr>
        <w:t xml:space="preserve">rorrogação de </w:t>
      </w:r>
      <w:r w:rsidR="007A65B9" w:rsidRPr="007A65B9">
        <w:rPr>
          <w:rFonts w:ascii="Times New Roman" w:eastAsia="Times New Roman" w:hAnsi="Times New Roman" w:cs="Times New Roman"/>
          <w:sz w:val="24"/>
          <w:szCs w:val="24"/>
          <w:lang w:val="pt-BR"/>
        </w:rPr>
        <w:t>Prazo</w:t>
      </w:r>
      <w:r w:rsidR="001F1B38" w:rsidRPr="007A65B9">
        <w:rPr>
          <w:rFonts w:ascii="Times New Roman" w:eastAsia="Times New Roman" w:hAnsi="Times New Roman" w:cs="Times New Roman"/>
          <w:sz w:val="24"/>
          <w:szCs w:val="24"/>
          <w:lang w:val="pt-BR"/>
        </w:rPr>
        <w:t xml:space="preserve"> do </w:t>
      </w:r>
      <w:r w:rsidR="007A65B9" w:rsidRPr="007A65B9">
        <w:rPr>
          <w:rFonts w:ascii="Times New Roman" w:eastAsia="Times New Roman" w:hAnsi="Times New Roman" w:cs="Times New Roman"/>
          <w:sz w:val="24"/>
          <w:szCs w:val="24"/>
          <w:lang w:val="pt-BR"/>
        </w:rPr>
        <w:t>P</w:t>
      </w:r>
      <w:r w:rsidR="001F1B38" w:rsidRPr="007A65B9">
        <w:rPr>
          <w:rFonts w:ascii="Times New Roman" w:eastAsia="Times New Roman" w:hAnsi="Times New Roman" w:cs="Times New Roman"/>
          <w:sz w:val="24"/>
          <w:szCs w:val="24"/>
          <w:lang w:val="pt-BR"/>
        </w:rPr>
        <w:t>rograma</w:t>
      </w:r>
      <w:r w:rsidR="007A65B9">
        <w:rPr>
          <w:rFonts w:ascii="Times New Roman" w:eastAsia="Times New Roman" w:hAnsi="Times New Roman" w:cs="Times New Roman"/>
          <w:sz w:val="24"/>
          <w:szCs w:val="24"/>
          <w:lang w:val="pt-BR"/>
        </w:rPr>
        <w:t xml:space="preserve"> (ANEXO VII)</w:t>
      </w:r>
      <w:r w:rsidR="00F65755" w:rsidRPr="007A65B9">
        <w:rPr>
          <w:rFonts w:ascii="Times New Roman" w:eastAsia="Times New Roman" w:hAnsi="Times New Roman" w:cs="Times New Roman"/>
          <w:sz w:val="24"/>
          <w:szCs w:val="24"/>
          <w:lang w:val="pt-BR"/>
        </w:rPr>
        <w:t xml:space="preserve">. </w:t>
      </w:r>
      <w:r w:rsidR="00F65755" w:rsidRPr="002757E7">
        <w:rPr>
          <w:rFonts w:ascii="Times New Roman" w:eastAsia="Times New Roman" w:hAnsi="Times New Roman" w:cs="Times New Roman"/>
          <w:sz w:val="24"/>
          <w:szCs w:val="24"/>
          <w:lang w:val="pt-BR"/>
        </w:rPr>
        <w:t>A</w:t>
      </w:r>
      <w:r w:rsidR="001F1B38" w:rsidRPr="002757E7">
        <w:rPr>
          <w:rFonts w:ascii="Times New Roman" w:eastAsia="Times New Roman" w:hAnsi="Times New Roman" w:cs="Times New Roman"/>
          <w:sz w:val="24"/>
          <w:szCs w:val="24"/>
          <w:lang w:val="pt-BR"/>
        </w:rPr>
        <w:t xml:space="preserve"> execução financeira ficará interrompida</w:t>
      </w:r>
      <w:r w:rsidR="007E2888" w:rsidRPr="002757E7">
        <w:rPr>
          <w:rFonts w:ascii="Times New Roman" w:eastAsia="Times New Roman" w:hAnsi="Times New Roman" w:cs="Times New Roman"/>
          <w:sz w:val="24"/>
          <w:szCs w:val="24"/>
          <w:lang w:val="pt-BR"/>
        </w:rPr>
        <w:t xml:space="preserve"> até o retorno </w:t>
      </w:r>
      <w:r w:rsidR="00F65755" w:rsidRPr="002757E7">
        <w:rPr>
          <w:rFonts w:ascii="Times New Roman" w:eastAsia="Times New Roman" w:hAnsi="Times New Roman" w:cs="Times New Roman"/>
          <w:sz w:val="24"/>
          <w:szCs w:val="24"/>
          <w:lang w:val="pt-BR"/>
        </w:rPr>
        <w:t xml:space="preserve">do Coordenador Geral </w:t>
      </w:r>
      <w:r w:rsidR="007E2888" w:rsidRPr="002757E7">
        <w:rPr>
          <w:rFonts w:ascii="Times New Roman" w:eastAsia="Times New Roman" w:hAnsi="Times New Roman" w:cs="Times New Roman"/>
          <w:sz w:val="24"/>
          <w:szCs w:val="24"/>
          <w:lang w:val="pt-BR"/>
        </w:rPr>
        <w:t xml:space="preserve">às </w:t>
      </w:r>
      <w:r w:rsidR="00F65755" w:rsidRPr="002757E7">
        <w:rPr>
          <w:rFonts w:ascii="Times New Roman" w:eastAsia="Times New Roman" w:hAnsi="Times New Roman" w:cs="Times New Roman"/>
          <w:sz w:val="24"/>
          <w:szCs w:val="24"/>
          <w:lang w:val="pt-BR"/>
        </w:rPr>
        <w:t xml:space="preserve">suas </w:t>
      </w:r>
      <w:r w:rsidR="007E2888" w:rsidRPr="002757E7">
        <w:rPr>
          <w:rFonts w:ascii="Times New Roman" w:eastAsia="Times New Roman" w:hAnsi="Times New Roman" w:cs="Times New Roman"/>
          <w:sz w:val="24"/>
          <w:szCs w:val="24"/>
          <w:lang w:val="pt-BR"/>
        </w:rPr>
        <w:t>atividades</w:t>
      </w:r>
      <w:r w:rsidR="00CB2F7F" w:rsidRPr="002757E7">
        <w:rPr>
          <w:rFonts w:ascii="Times New Roman" w:eastAsia="Times New Roman" w:hAnsi="Times New Roman" w:cs="Times New Roman"/>
          <w:sz w:val="24"/>
          <w:szCs w:val="24"/>
          <w:lang w:val="pt-BR"/>
        </w:rPr>
        <w:t>.</w:t>
      </w:r>
      <w:r w:rsidR="00F65755" w:rsidRPr="00F65755">
        <w:rPr>
          <w:rFonts w:ascii="Times New Roman" w:eastAsia="Times New Roman" w:hAnsi="Times New Roman" w:cs="Times New Roman"/>
          <w:sz w:val="24"/>
          <w:szCs w:val="24"/>
          <w:lang w:val="pt-BR"/>
        </w:rPr>
        <w:t xml:space="preserve"> </w:t>
      </w:r>
    </w:p>
    <w:p w14:paraId="0EB30F2E" w14:textId="3B4A5E5E" w:rsidR="00EF289B" w:rsidRPr="00F65755"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F65755">
        <w:rPr>
          <w:rFonts w:ascii="Times New Roman" w:eastAsia="Times New Roman" w:hAnsi="Times New Roman" w:cs="Times New Roman"/>
          <w:sz w:val="24"/>
          <w:szCs w:val="24"/>
          <w:lang w:val="pt-BR"/>
        </w:rPr>
        <w:t xml:space="preserve">Caso o </w:t>
      </w:r>
      <w:r w:rsidR="00CB2F7F" w:rsidRPr="00F65755">
        <w:rPr>
          <w:rFonts w:ascii="Times New Roman" w:eastAsia="Times New Roman" w:hAnsi="Times New Roman" w:cs="Times New Roman"/>
          <w:sz w:val="24"/>
          <w:szCs w:val="24"/>
          <w:lang w:val="pt-BR"/>
        </w:rPr>
        <w:t>C</w:t>
      </w:r>
      <w:r w:rsidR="005C7E47" w:rsidRPr="00F65755">
        <w:rPr>
          <w:rFonts w:ascii="Times New Roman" w:eastAsia="Times New Roman" w:hAnsi="Times New Roman" w:cs="Times New Roman"/>
          <w:sz w:val="24"/>
          <w:szCs w:val="24"/>
          <w:lang w:val="pt-BR"/>
        </w:rPr>
        <w:t>oordenador d</w:t>
      </w:r>
      <w:r w:rsidR="00CB2F7F" w:rsidRPr="00F65755">
        <w:rPr>
          <w:rFonts w:ascii="Times New Roman" w:eastAsia="Times New Roman" w:hAnsi="Times New Roman" w:cs="Times New Roman"/>
          <w:sz w:val="24"/>
          <w:szCs w:val="24"/>
          <w:lang w:val="pt-BR"/>
        </w:rPr>
        <w:t>o</w:t>
      </w:r>
      <w:r w:rsidR="005C7E47" w:rsidRPr="00F65755">
        <w:rPr>
          <w:rFonts w:ascii="Times New Roman" w:eastAsia="Times New Roman" w:hAnsi="Times New Roman" w:cs="Times New Roman"/>
          <w:sz w:val="24"/>
          <w:szCs w:val="24"/>
          <w:lang w:val="pt-BR"/>
        </w:rPr>
        <w:t xml:space="preserve"> </w:t>
      </w:r>
      <w:r w:rsidR="00CB2F7F" w:rsidRPr="00F65755">
        <w:rPr>
          <w:rFonts w:ascii="Times New Roman" w:eastAsia="Times New Roman" w:hAnsi="Times New Roman" w:cs="Times New Roman"/>
          <w:sz w:val="24"/>
          <w:szCs w:val="24"/>
          <w:lang w:val="pt-BR"/>
        </w:rPr>
        <w:t>P</w:t>
      </w:r>
      <w:r w:rsidR="005C7E47" w:rsidRPr="00F65755">
        <w:rPr>
          <w:rFonts w:ascii="Times New Roman" w:eastAsia="Times New Roman" w:hAnsi="Times New Roman" w:cs="Times New Roman"/>
          <w:sz w:val="24"/>
          <w:szCs w:val="24"/>
          <w:lang w:val="pt-BR"/>
        </w:rPr>
        <w:t>rograma</w:t>
      </w:r>
      <w:r w:rsidR="00CB2F7F" w:rsidRPr="00F65755">
        <w:rPr>
          <w:rFonts w:ascii="Times New Roman" w:eastAsia="Times New Roman" w:hAnsi="Times New Roman" w:cs="Times New Roman"/>
          <w:sz w:val="24"/>
          <w:szCs w:val="24"/>
          <w:lang w:val="pt-BR"/>
        </w:rPr>
        <w:t xml:space="preserve"> abandonar as atividades </w:t>
      </w:r>
      <w:r w:rsidRPr="00F65755">
        <w:rPr>
          <w:rFonts w:ascii="Times New Roman" w:eastAsia="Times New Roman" w:hAnsi="Times New Roman" w:cs="Times New Roman"/>
          <w:sz w:val="24"/>
          <w:szCs w:val="24"/>
          <w:lang w:val="pt-BR"/>
        </w:rPr>
        <w:t>sem prestar esclarecimento</w:t>
      </w:r>
      <w:r w:rsidR="00CB2F7F" w:rsidRPr="00F65755">
        <w:rPr>
          <w:rFonts w:ascii="Times New Roman" w:eastAsia="Times New Roman" w:hAnsi="Times New Roman" w:cs="Times New Roman"/>
          <w:sz w:val="24"/>
          <w:szCs w:val="24"/>
          <w:lang w:val="pt-BR"/>
        </w:rPr>
        <w:t>s</w:t>
      </w:r>
      <w:r w:rsidRPr="00F65755">
        <w:rPr>
          <w:rFonts w:ascii="Times New Roman" w:eastAsia="Times New Roman" w:hAnsi="Times New Roman" w:cs="Times New Roman"/>
          <w:sz w:val="24"/>
          <w:szCs w:val="24"/>
          <w:lang w:val="pt-BR"/>
        </w:rPr>
        <w:t xml:space="preserve">, fica previsto o ressarcimento </w:t>
      </w:r>
      <w:r w:rsidR="00CB2F7F" w:rsidRPr="00F65755">
        <w:rPr>
          <w:rFonts w:ascii="Times New Roman" w:eastAsia="Times New Roman" w:hAnsi="Times New Roman" w:cs="Times New Roman"/>
          <w:sz w:val="24"/>
          <w:szCs w:val="24"/>
          <w:lang w:val="pt-BR"/>
        </w:rPr>
        <w:t>ao IFMG</w:t>
      </w:r>
      <w:r w:rsidRPr="00F65755">
        <w:rPr>
          <w:rFonts w:ascii="Times New Roman" w:eastAsia="Times New Roman" w:hAnsi="Times New Roman" w:cs="Times New Roman"/>
          <w:sz w:val="24"/>
          <w:szCs w:val="24"/>
          <w:lang w:val="pt-BR"/>
        </w:rPr>
        <w:t xml:space="preserve"> dos recursos de custeio </w:t>
      </w:r>
      <w:r w:rsidR="00CB2F7F" w:rsidRPr="00F65755">
        <w:rPr>
          <w:rFonts w:ascii="Times New Roman" w:eastAsia="Times New Roman" w:hAnsi="Times New Roman" w:cs="Times New Roman"/>
          <w:sz w:val="24"/>
          <w:szCs w:val="24"/>
          <w:lang w:val="pt-BR"/>
        </w:rPr>
        <w:t>executados</w:t>
      </w:r>
      <w:r w:rsidRPr="00F65755">
        <w:rPr>
          <w:rFonts w:ascii="Times New Roman" w:eastAsia="Times New Roman" w:hAnsi="Times New Roman" w:cs="Times New Roman"/>
          <w:sz w:val="24"/>
          <w:szCs w:val="24"/>
          <w:lang w:val="pt-BR"/>
        </w:rPr>
        <w:t xml:space="preserve">.  </w:t>
      </w:r>
    </w:p>
    <w:p w14:paraId="065A2305" w14:textId="77777777" w:rsidR="00EF289B" w:rsidRDefault="00EF289B" w:rsidP="00EF289B">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7E0A8A">
        <w:rPr>
          <w:rFonts w:ascii="Times New Roman" w:eastAsia="Times New Roman" w:hAnsi="Times New Roman" w:cs="Times New Roman"/>
          <w:sz w:val="24"/>
          <w:szCs w:val="24"/>
          <w:lang w:val="pt-BR"/>
        </w:rPr>
        <w:t xml:space="preserve">Demais casos omissos serão resolvidos pelo Comitê de </w:t>
      </w:r>
      <w:r w:rsidR="00CB2F7F">
        <w:rPr>
          <w:rFonts w:ascii="Times New Roman" w:eastAsia="Times New Roman" w:hAnsi="Times New Roman" w:cs="Times New Roman"/>
          <w:sz w:val="24"/>
          <w:szCs w:val="24"/>
          <w:lang w:val="pt-BR"/>
        </w:rPr>
        <w:t>E</w:t>
      </w:r>
      <w:r w:rsidRPr="007E0A8A">
        <w:rPr>
          <w:rFonts w:ascii="Times New Roman" w:eastAsia="Times New Roman" w:hAnsi="Times New Roman" w:cs="Times New Roman"/>
          <w:sz w:val="24"/>
          <w:szCs w:val="24"/>
          <w:lang w:val="pt-BR"/>
        </w:rPr>
        <w:t>xtensão do IFMG.</w:t>
      </w:r>
    </w:p>
    <w:p w14:paraId="4AFE18FC" w14:textId="77777777" w:rsidR="00CB2F7F" w:rsidRDefault="00CB2F7F" w:rsidP="00CB2F7F">
      <w:pPr>
        <w:pStyle w:val="Ttulo1"/>
        <w:tabs>
          <w:tab w:val="left" w:pos="354"/>
        </w:tabs>
        <w:spacing w:before="171"/>
        <w:ind w:left="0"/>
        <w:jc w:val="both"/>
        <w:rPr>
          <w:rFonts w:cs="Times New Roman"/>
          <w:b w:val="0"/>
          <w:bCs w:val="0"/>
          <w:lang w:val="pt-BR"/>
        </w:rPr>
      </w:pPr>
    </w:p>
    <w:p w14:paraId="11114ECC" w14:textId="77777777" w:rsidR="00EF289B" w:rsidRDefault="00EF289B" w:rsidP="00CB2F7F">
      <w:pPr>
        <w:pStyle w:val="Ttulo1"/>
        <w:numPr>
          <w:ilvl w:val="0"/>
          <w:numId w:val="1"/>
        </w:numPr>
        <w:tabs>
          <w:tab w:val="left" w:pos="0"/>
        </w:tabs>
        <w:spacing w:before="171"/>
        <w:jc w:val="both"/>
        <w:rPr>
          <w:bCs w:val="0"/>
          <w:lang w:val="pt-BR"/>
        </w:rPr>
      </w:pPr>
      <w:r>
        <w:rPr>
          <w:bCs w:val="0"/>
          <w:lang w:val="pt-BR"/>
        </w:rPr>
        <w:t>DO JULGAMENTO</w:t>
      </w:r>
    </w:p>
    <w:p w14:paraId="60089404" w14:textId="77777777" w:rsidR="00CB2F7F" w:rsidRDefault="00CB2F7F" w:rsidP="00CB2F7F">
      <w:pPr>
        <w:pStyle w:val="Ttulo1"/>
        <w:tabs>
          <w:tab w:val="left" w:pos="0"/>
        </w:tabs>
        <w:spacing w:before="171"/>
        <w:ind w:left="0"/>
        <w:jc w:val="both"/>
        <w:rPr>
          <w:bCs w:val="0"/>
          <w:lang w:val="pt-BR"/>
        </w:rPr>
      </w:pPr>
    </w:p>
    <w:p w14:paraId="4423483A" w14:textId="77777777" w:rsidR="001D6626" w:rsidRPr="00CB2F7F" w:rsidRDefault="00EF289B" w:rsidP="00CB2F7F">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t xml:space="preserve">Caberá </w:t>
      </w:r>
      <w:r w:rsidR="001D6626" w:rsidRPr="00CB2F7F">
        <w:rPr>
          <w:rFonts w:ascii="Times New Roman" w:eastAsia="Times New Roman" w:hAnsi="Times New Roman" w:cs="Times New Roman"/>
          <w:sz w:val="24"/>
          <w:szCs w:val="24"/>
          <w:lang w:val="pt-BR"/>
        </w:rPr>
        <w:t>ao Comitê de Extensão do IFMG</w:t>
      </w:r>
      <w:r w:rsidRPr="00CB2F7F">
        <w:rPr>
          <w:rFonts w:ascii="Times New Roman" w:eastAsia="Times New Roman" w:hAnsi="Times New Roman" w:cs="Times New Roman"/>
          <w:sz w:val="24"/>
          <w:szCs w:val="24"/>
          <w:lang w:val="pt-BR"/>
        </w:rPr>
        <w:t xml:space="preserve"> a designação de uma Comissão Avaliadora para análise e julgamento das proposta</w:t>
      </w:r>
      <w:r w:rsidR="001D6626" w:rsidRPr="00CB2F7F">
        <w:rPr>
          <w:rFonts w:ascii="Times New Roman" w:eastAsia="Times New Roman" w:hAnsi="Times New Roman" w:cs="Times New Roman"/>
          <w:sz w:val="24"/>
          <w:szCs w:val="24"/>
          <w:lang w:val="pt-BR"/>
        </w:rPr>
        <w:t>s</w:t>
      </w:r>
      <w:r w:rsidRPr="00CB2F7F">
        <w:rPr>
          <w:rFonts w:ascii="Times New Roman" w:eastAsia="Times New Roman" w:hAnsi="Times New Roman" w:cs="Times New Roman"/>
          <w:sz w:val="24"/>
          <w:szCs w:val="24"/>
          <w:lang w:val="pt-BR"/>
        </w:rPr>
        <w:t xml:space="preserve"> submetidas. A </w:t>
      </w:r>
      <w:r w:rsidR="001D6626" w:rsidRPr="00CB2F7F">
        <w:rPr>
          <w:rFonts w:ascii="Times New Roman" w:eastAsia="Times New Roman" w:hAnsi="Times New Roman" w:cs="Times New Roman"/>
          <w:sz w:val="24"/>
          <w:szCs w:val="24"/>
          <w:lang w:val="pt-BR"/>
        </w:rPr>
        <w:t>C</w:t>
      </w:r>
      <w:r w:rsidRPr="00CB2F7F">
        <w:rPr>
          <w:rFonts w:ascii="Times New Roman" w:eastAsia="Times New Roman" w:hAnsi="Times New Roman" w:cs="Times New Roman"/>
          <w:sz w:val="24"/>
          <w:szCs w:val="24"/>
          <w:lang w:val="pt-BR"/>
        </w:rPr>
        <w:t>omissão</w:t>
      </w:r>
      <w:r w:rsidR="001D6626" w:rsidRPr="00CB2F7F">
        <w:rPr>
          <w:rFonts w:ascii="Times New Roman" w:eastAsia="Times New Roman" w:hAnsi="Times New Roman" w:cs="Times New Roman"/>
          <w:sz w:val="24"/>
          <w:szCs w:val="24"/>
          <w:lang w:val="pt-BR"/>
        </w:rPr>
        <w:t xml:space="preserve"> Avaliadora</w:t>
      </w:r>
      <w:r w:rsidRPr="00CB2F7F">
        <w:rPr>
          <w:rFonts w:ascii="Times New Roman" w:eastAsia="Times New Roman" w:hAnsi="Times New Roman" w:cs="Times New Roman"/>
          <w:sz w:val="24"/>
          <w:szCs w:val="24"/>
          <w:lang w:val="pt-BR"/>
        </w:rPr>
        <w:t xml:space="preserve"> poderá ser composta por </w:t>
      </w:r>
      <w:r w:rsidR="001D6626" w:rsidRPr="00CB2F7F">
        <w:rPr>
          <w:rFonts w:ascii="Times New Roman" w:eastAsia="Times New Roman" w:hAnsi="Times New Roman" w:cs="Times New Roman"/>
          <w:sz w:val="24"/>
          <w:szCs w:val="24"/>
          <w:lang w:val="pt-BR"/>
        </w:rPr>
        <w:t>T</w:t>
      </w:r>
      <w:r w:rsidRPr="00CB2F7F">
        <w:rPr>
          <w:rFonts w:ascii="Times New Roman" w:eastAsia="Times New Roman" w:hAnsi="Times New Roman" w:cs="Times New Roman"/>
          <w:sz w:val="24"/>
          <w:szCs w:val="24"/>
          <w:lang w:val="pt-BR"/>
        </w:rPr>
        <w:t xml:space="preserve">écnicos em </w:t>
      </w:r>
      <w:r w:rsidR="001D6626" w:rsidRPr="00CB2F7F">
        <w:rPr>
          <w:rFonts w:ascii="Times New Roman" w:eastAsia="Times New Roman" w:hAnsi="Times New Roman" w:cs="Times New Roman"/>
          <w:sz w:val="24"/>
          <w:szCs w:val="24"/>
          <w:lang w:val="pt-BR"/>
        </w:rPr>
        <w:t>Assu</w:t>
      </w:r>
      <w:r w:rsidRPr="00CB2F7F">
        <w:rPr>
          <w:rFonts w:ascii="Times New Roman" w:eastAsia="Times New Roman" w:hAnsi="Times New Roman" w:cs="Times New Roman"/>
          <w:sz w:val="24"/>
          <w:szCs w:val="24"/>
          <w:lang w:val="pt-BR"/>
        </w:rPr>
        <w:t xml:space="preserve">ntos </w:t>
      </w:r>
      <w:r w:rsidR="001D6626" w:rsidRPr="00CB2F7F">
        <w:rPr>
          <w:rFonts w:ascii="Times New Roman" w:eastAsia="Times New Roman" w:hAnsi="Times New Roman" w:cs="Times New Roman"/>
          <w:sz w:val="24"/>
          <w:szCs w:val="24"/>
          <w:lang w:val="pt-BR"/>
        </w:rPr>
        <w:t>E</w:t>
      </w:r>
      <w:r w:rsidRPr="00CB2F7F">
        <w:rPr>
          <w:rFonts w:ascii="Times New Roman" w:eastAsia="Times New Roman" w:hAnsi="Times New Roman" w:cs="Times New Roman"/>
          <w:sz w:val="24"/>
          <w:szCs w:val="24"/>
          <w:lang w:val="pt-BR"/>
        </w:rPr>
        <w:t xml:space="preserve">ducacionais, </w:t>
      </w:r>
      <w:r w:rsidR="001D6626" w:rsidRPr="00CB2F7F">
        <w:rPr>
          <w:rFonts w:ascii="Times New Roman" w:eastAsia="Times New Roman" w:hAnsi="Times New Roman" w:cs="Times New Roman"/>
          <w:sz w:val="24"/>
          <w:szCs w:val="24"/>
          <w:lang w:val="pt-BR"/>
        </w:rPr>
        <w:t>P</w:t>
      </w:r>
      <w:r w:rsidRPr="00CB2F7F">
        <w:rPr>
          <w:rFonts w:ascii="Times New Roman" w:eastAsia="Times New Roman" w:hAnsi="Times New Roman" w:cs="Times New Roman"/>
          <w:sz w:val="24"/>
          <w:szCs w:val="24"/>
          <w:lang w:val="pt-BR"/>
        </w:rPr>
        <w:t xml:space="preserve">edagogos e </w:t>
      </w:r>
      <w:r w:rsidR="001D6626" w:rsidRPr="00CB2F7F">
        <w:rPr>
          <w:rFonts w:ascii="Times New Roman" w:eastAsia="Times New Roman" w:hAnsi="Times New Roman" w:cs="Times New Roman"/>
          <w:sz w:val="24"/>
          <w:szCs w:val="24"/>
          <w:lang w:val="pt-BR"/>
        </w:rPr>
        <w:t>D</w:t>
      </w:r>
      <w:r w:rsidRPr="00CB2F7F">
        <w:rPr>
          <w:rFonts w:ascii="Times New Roman" w:eastAsia="Times New Roman" w:hAnsi="Times New Roman" w:cs="Times New Roman"/>
          <w:sz w:val="24"/>
          <w:szCs w:val="24"/>
          <w:lang w:val="pt-BR"/>
        </w:rPr>
        <w:t>ocentes</w:t>
      </w:r>
      <w:r w:rsidR="001D6626" w:rsidRPr="00CB2F7F">
        <w:rPr>
          <w:rFonts w:ascii="Times New Roman" w:eastAsia="Times New Roman" w:hAnsi="Times New Roman" w:cs="Times New Roman"/>
          <w:sz w:val="24"/>
          <w:szCs w:val="24"/>
          <w:lang w:val="pt-BR"/>
        </w:rPr>
        <w:t xml:space="preserve">. </w:t>
      </w:r>
    </w:p>
    <w:p w14:paraId="1896ACB1" w14:textId="77777777" w:rsidR="00EF289B" w:rsidRPr="00CB2F7F" w:rsidRDefault="00EF289B" w:rsidP="00CB2F7F">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t>Os critérios de julgamento deverão considerar os requisitos estabelecidos no presente edital.</w:t>
      </w:r>
    </w:p>
    <w:p w14:paraId="676BD10C" w14:textId="77777777" w:rsidR="00EF289B" w:rsidRDefault="00EF289B" w:rsidP="00EF289B">
      <w:pPr>
        <w:pStyle w:val="Ttulo1"/>
        <w:numPr>
          <w:ilvl w:val="0"/>
          <w:numId w:val="1"/>
        </w:numPr>
        <w:tabs>
          <w:tab w:val="left" w:pos="354"/>
        </w:tabs>
        <w:spacing w:before="171"/>
        <w:jc w:val="both"/>
        <w:rPr>
          <w:bCs w:val="0"/>
          <w:lang w:val="pt-BR"/>
        </w:rPr>
      </w:pPr>
      <w:r w:rsidRPr="00652B93">
        <w:rPr>
          <w:bCs w:val="0"/>
          <w:lang w:val="pt-BR"/>
        </w:rPr>
        <w:t>DOS CRITÉRIOS DE AVALIAÇÃO E CLASSIFICAÇÃO</w:t>
      </w:r>
    </w:p>
    <w:p w14:paraId="2E3FB5E4" w14:textId="77777777" w:rsidR="003B6192" w:rsidRPr="00652B93" w:rsidRDefault="003B6192" w:rsidP="003B6192">
      <w:pPr>
        <w:pStyle w:val="Ttulo1"/>
        <w:tabs>
          <w:tab w:val="left" w:pos="354"/>
        </w:tabs>
        <w:spacing w:before="171"/>
        <w:ind w:left="375"/>
        <w:jc w:val="both"/>
        <w:rPr>
          <w:bCs w:val="0"/>
          <w:lang w:val="pt-BR"/>
        </w:rPr>
      </w:pPr>
    </w:p>
    <w:p w14:paraId="5D31C152" w14:textId="77777777" w:rsidR="00EF289B" w:rsidRPr="00CB2F7F" w:rsidRDefault="00EF289B" w:rsidP="00CB2F7F">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t>A classificação das propostas é ato exclusivo da Comissão Avaliadora, a qual se reserva no direito de desclassificar as que estiverem em desacordo com este edital.</w:t>
      </w:r>
    </w:p>
    <w:p w14:paraId="58D24A4B" w14:textId="77777777" w:rsidR="00EF289B" w:rsidRPr="00CB2F7F" w:rsidRDefault="00EF289B" w:rsidP="00CB2F7F">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t>A classificação se dará por ordem</w:t>
      </w:r>
      <w:r w:rsidR="00102356">
        <w:rPr>
          <w:rFonts w:ascii="Times New Roman" w:eastAsia="Times New Roman" w:hAnsi="Times New Roman" w:cs="Times New Roman"/>
          <w:sz w:val="24"/>
          <w:szCs w:val="24"/>
          <w:lang w:val="pt-BR"/>
        </w:rPr>
        <w:t xml:space="preserve"> decrescente dos pontos obtidos, de acordo com a Tabela de Pontuação.</w:t>
      </w:r>
    </w:p>
    <w:p w14:paraId="1679017B" w14:textId="69F13186" w:rsidR="00CB2F7F" w:rsidRDefault="00EF289B" w:rsidP="00CB2F7F">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t>Durante o processo de análise, a comissão avaliadora poderá sugerir adequações ao programa proposto, mediante parecer justificado, cabendo ou não o aceite pelo coordenador geral do programa.</w:t>
      </w:r>
    </w:p>
    <w:p w14:paraId="3B3A842E" w14:textId="77777777" w:rsidR="00EF289B" w:rsidRPr="00CB2F7F" w:rsidRDefault="00EF289B" w:rsidP="00CB2F7F">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t>Em caso de empate na pontuação final, será considerada a maior pontuação obtida nos seguintes quesitos, obedecida a ordem de prioridade estabelecida:</w:t>
      </w:r>
    </w:p>
    <w:p w14:paraId="4EEDB0E7" w14:textId="77777777" w:rsidR="003B6192" w:rsidRDefault="00670111" w:rsidP="00BF6716">
      <w:pPr>
        <w:pStyle w:val="PargrafodaLista"/>
        <w:numPr>
          <w:ilvl w:val="2"/>
          <w:numId w:val="1"/>
        </w:numPr>
        <w:tabs>
          <w:tab w:val="left" w:pos="556"/>
        </w:tabs>
        <w:spacing w:line="276" w:lineRule="auto"/>
        <w:ind w:right="102"/>
        <w:jc w:val="both"/>
        <w:rPr>
          <w:rFonts w:ascii="Times New Roman" w:eastAsia="Times New Roman" w:hAnsi="Times New Roman" w:cs="Times New Roman"/>
          <w:sz w:val="24"/>
          <w:szCs w:val="24"/>
          <w:lang w:val="pt-BR"/>
        </w:rPr>
      </w:pPr>
      <w:r w:rsidRPr="003B6192">
        <w:rPr>
          <w:rFonts w:ascii="Times New Roman" w:eastAsia="Times New Roman" w:hAnsi="Times New Roman" w:cs="Times New Roman"/>
          <w:sz w:val="24"/>
          <w:szCs w:val="24"/>
          <w:lang w:val="pt-BR"/>
        </w:rPr>
        <w:t>Indissossiabilidade</w:t>
      </w:r>
      <w:r w:rsidR="00BC3E19" w:rsidRPr="003B6192">
        <w:rPr>
          <w:rFonts w:ascii="Times New Roman" w:eastAsia="Times New Roman" w:hAnsi="Times New Roman" w:cs="Times New Roman"/>
          <w:sz w:val="24"/>
          <w:szCs w:val="24"/>
          <w:lang w:val="pt-BR"/>
        </w:rPr>
        <w:t xml:space="preserve">: </w:t>
      </w:r>
      <w:r w:rsidR="00B42036" w:rsidRPr="003B6192">
        <w:rPr>
          <w:rFonts w:ascii="Times New Roman" w:eastAsia="Times New Roman" w:hAnsi="Times New Roman" w:cs="Times New Roman"/>
          <w:sz w:val="24"/>
          <w:szCs w:val="24"/>
          <w:lang w:val="pt-BR"/>
        </w:rPr>
        <w:t>proposta integrada entre ensino, pesquisa e extensão, vinculação com o PPC, participação dis</w:t>
      </w:r>
      <w:r w:rsidR="00DD2D51" w:rsidRPr="003B6192">
        <w:rPr>
          <w:rFonts w:ascii="Times New Roman" w:eastAsia="Times New Roman" w:hAnsi="Times New Roman" w:cs="Times New Roman"/>
          <w:sz w:val="24"/>
          <w:szCs w:val="24"/>
          <w:lang w:val="pt-BR"/>
        </w:rPr>
        <w:t>cente, ênfase na formação acadêmica dos discentes.</w:t>
      </w:r>
    </w:p>
    <w:p w14:paraId="0FA85FBE" w14:textId="77777777" w:rsidR="003B6192" w:rsidRDefault="00670111" w:rsidP="00BF6716">
      <w:pPr>
        <w:pStyle w:val="PargrafodaLista"/>
        <w:numPr>
          <w:ilvl w:val="2"/>
          <w:numId w:val="1"/>
        </w:numPr>
        <w:tabs>
          <w:tab w:val="left" w:pos="556"/>
        </w:tabs>
        <w:spacing w:line="276" w:lineRule="auto"/>
        <w:ind w:right="102"/>
        <w:jc w:val="both"/>
        <w:rPr>
          <w:rFonts w:ascii="Times New Roman" w:eastAsia="Times New Roman" w:hAnsi="Times New Roman" w:cs="Times New Roman"/>
          <w:sz w:val="24"/>
          <w:szCs w:val="24"/>
          <w:lang w:val="pt-BR"/>
        </w:rPr>
      </w:pPr>
      <w:r w:rsidRPr="003B6192">
        <w:rPr>
          <w:rFonts w:ascii="Times New Roman" w:eastAsia="Times New Roman" w:hAnsi="Times New Roman" w:cs="Times New Roman"/>
          <w:sz w:val="24"/>
          <w:szCs w:val="24"/>
          <w:lang w:val="pt-BR"/>
        </w:rPr>
        <w:t xml:space="preserve">Impacto </w:t>
      </w:r>
      <w:r w:rsidR="00DD2D51" w:rsidRPr="003B6192">
        <w:rPr>
          <w:rFonts w:ascii="Times New Roman" w:eastAsia="Times New Roman" w:hAnsi="Times New Roman" w:cs="Times New Roman"/>
          <w:sz w:val="24"/>
          <w:szCs w:val="24"/>
          <w:lang w:val="pt-BR"/>
        </w:rPr>
        <w:t>e</w:t>
      </w:r>
      <w:r w:rsidRPr="003B6192">
        <w:rPr>
          <w:rFonts w:ascii="Times New Roman" w:eastAsia="Times New Roman" w:hAnsi="Times New Roman" w:cs="Times New Roman"/>
          <w:sz w:val="24"/>
          <w:szCs w:val="24"/>
          <w:lang w:val="pt-BR"/>
        </w:rPr>
        <w:t>xterno</w:t>
      </w:r>
      <w:r w:rsidR="00DD2D51" w:rsidRPr="003B6192">
        <w:rPr>
          <w:rFonts w:ascii="Times New Roman" w:eastAsia="Times New Roman" w:hAnsi="Times New Roman" w:cs="Times New Roman"/>
          <w:sz w:val="24"/>
          <w:szCs w:val="24"/>
          <w:lang w:val="pt-BR"/>
        </w:rPr>
        <w:t xml:space="preserve">: divulgação do IFMG, </w:t>
      </w:r>
      <w:r w:rsidR="00ED6CA4" w:rsidRPr="003B6192">
        <w:rPr>
          <w:rFonts w:ascii="Times New Roman" w:eastAsia="Times New Roman" w:hAnsi="Times New Roman" w:cs="Times New Roman"/>
          <w:sz w:val="24"/>
          <w:szCs w:val="24"/>
          <w:lang w:val="pt-BR"/>
        </w:rPr>
        <w:t>contribuição social, relação com os arranjos produtivos locais</w:t>
      </w:r>
      <w:r w:rsidR="00A62502" w:rsidRPr="003B6192">
        <w:rPr>
          <w:rFonts w:ascii="Times New Roman" w:eastAsia="Times New Roman" w:hAnsi="Times New Roman" w:cs="Times New Roman"/>
          <w:sz w:val="24"/>
          <w:szCs w:val="24"/>
          <w:lang w:val="pt-BR"/>
        </w:rPr>
        <w:t>, caráter inovador e tecnológico.</w:t>
      </w:r>
    </w:p>
    <w:p w14:paraId="496DBCFC" w14:textId="77777777" w:rsidR="003B6192" w:rsidRDefault="00EF289B" w:rsidP="00BF6716">
      <w:pPr>
        <w:pStyle w:val="PargrafodaLista"/>
        <w:numPr>
          <w:ilvl w:val="2"/>
          <w:numId w:val="1"/>
        </w:numPr>
        <w:tabs>
          <w:tab w:val="left" w:pos="556"/>
        </w:tabs>
        <w:spacing w:line="276" w:lineRule="auto"/>
        <w:ind w:right="102"/>
        <w:jc w:val="both"/>
        <w:rPr>
          <w:rFonts w:ascii="Times New Roman" w:eastAsia="Times New Roman" w:hAnsi="Times New Roman" w:cs="Times New Roman"/>
          <w:sz w:val="24"/>
          <w:szCs w:val="24"/>
          <w:lang w:val="pt-BR"/>
        </w:rPr>
      </w:pPr>
      <w:r w:rsidRPr="003B6192">
        <w:rPr>
          <w:rFonts w:ascii="Times New Roman" w:eastAsia="Times New Roman" w:hAnsi="Times New Roman" w:cs="Times New Roman"/>
          <w:sz w:val="24"/>
          <w:szCs w:val="24"/>
          <w:lang w:val="pt-BR"/>
        </w:rPr>
        <w:t xml:space="preserve">Impacto </w:t>
      </w:r>
      <w:r w:rsidR="00DD2D51" w:rsidRPr="003B6192">
        <w:rPr>
          <w:rFonts w:ascii="Times New Roman" w:eastAsia="Times New Roman" w:hAnsi="Times New Roman" w:cs="Times New Roman"/>
          <w:sz w:val="24"/>
          <w:szCs w:val="24"/>
          <w:lang w:val="pt-BR"/>
        </w:rPr>
        <w:t>i</w:t>
      </w:r>
      <w:r w:rsidRPr="003B6192">
        <w:rPr>
          <w:rFonts w:ascii="Times New Roman" w:eastAsia="Times New Roman" w:hAnsi="Times New Roman" w:cs="Times New Roman"/>
          <w:sz w:val="24"/>
          <w:szCs w:val="24"/>
          <w:lang w:val="pt-BR"/>
        </w:rPr>
        <w:t>nterno</w:t>
      </w:r>
      <w:r w:rsidR="00DD2D51" w:rsidRPr="003B6192">
        <w:rPr>
          <w:rFonts w:ascii="Times New Roman" w:eastAsia="Times New Roman" w:hAnsi="Times New Roman" w:cs="Times New Roman"/>
          <w:sz w:val="24"/>
          <w:szCs w:val="24"/>
          <w:lang w:val="pt-BR"/>
        </w:rPr>
        <w:t>:</w:t>
      </w:r>
      <w:r w:rsidRPr="003B6192">
        <w:rPr>
          <w:rFonts w:ascii="Times New Roman" w:eastAsia="Times New Roman" w:hAnsi="Times New Roman" w:cs="Times New Roman"/>
          <w:sz w:val="24"/>
          <w:szCs w:val="24"/>
          <w:lang w:val="pt-BR"/>
        </w:rPr>
        <w:t xml:space="preserve"> </w:t>
      </w:r>
      <w:r w:rsidR="00A62502" w:rsidRPr="003B6192">
        <w:rPr>
          <w:rFonts w:ascii="Times New Roman" w:eastAsia="Times New Roman" w:hAnsi="Times New Roman" w:cs="Times New Roman"/>
          <w:sz w:val="24"/>
          <w:szCs w:val="24"/>
          <w:lang w:val="pt-BR"/>
        </w:rPr>
        <w:t>contribuição na formação acadêmica discente.</w:t>
      </w:r>
    </w:p>
    <w:p w14:paraId="11F7FBE5" w14:textId="77777777" w:rsidR="00EF289B" w:rsidRPr="003B6192" w:rsidRDefault="00EF289B" w:rsidP="00BF6716">
      <w:pPr>
        <w:pStyle w:val="PargrafodaLista"/>
        <w:numPr>
          <w:ilvl w:val="2"/>
          <w:numId w:val="1"/>
        </w:numPr>
        <w:tabs>
          <w:tab w:val="left" w:pos="556"/>
        </w:tabs>
        <w:spacing w:line="276" w:lineRule="auto"/>
        <w:ind w:right="102"/>
        <w:jc w:val="both"/>
        <w:rPr>
          <w:rFonts w:ascii="Times New Roman" w:eastAsia="Times New Roman" w:hAnsi="Times New Roman" w:cs="Times New Roman"/>
          <w:sz w:val="24"/>
          <w:szCs w:val="24"/>
          <w:lang w:val="pt-BR"/>
        </w:rPr>
      </w:pPr>
      <w:r w:rsidRPr="003B6192">
        <w:rPr>
          <w:rFonts w:ascii="Times New Roman" w:eastAsia="Times New Roman" w:hAnsi="Times New Roman" w:cs="Times New Roman"/>
          <w:sz w:val="24"/>
          <w:szCs w:val="24"/>
          <w:lang w:val="pt-BR"/>
        </w:rPr>
        <w:t>Objetivos, fundamentação teórica e metodologia</w:t>
      </w:r>
      <w:r w:rsidR="00A62502" w:rsidRPr="003B6192">
        <w:rPr>
          <w:rFonts w:ascii="Times New Roman" w:eastAsia="Times New Roman" w:hAnsi="Times New Roman" w:cs="Times New Roman"/>
          <w:sz w:val="24"/>
          <w:szCs w:val="24"/>
          <w:lang w:val="pt-BR"/>
        </w:rPr>
        <w:t>.</w:t>
      </w:r>
    </w:p>
    <w:p w14:paraId="71874CB1" w14:textId="77777777" w:rsidR="00EF289B" w:rsidRPr="00CB2F7F" w:rsidRDefault="00EF289B" w:rsidP="00CB2F7F">
      <w:pPr>
        <w:pStyle w:val="PargrafodaLista"/>
        <w:tabs>
          <w:tab w:val="left" w:pos="556"/>
        </w:tabs>
        <w:spacing w:line="276" w:lineRule="auto"/>
        <w:ind w:right="102"/>
        <w:jc w:val="both"/>
        <w:rPr>
          <w:rFonts w:ascii="Times New Roman" w:eastAsia="Times New Roman" w:hAnsi="Times New Roman" w:cs="Times New Roman"/>
          <w:sz w:val="24"/>
          <w:szCs w:val="24"/>
          <w:lang w:val="pt-BR"/>
        </w:rPr>
      </w:pPr>
    </w:p>
    <w:p w14:paraId="6E960D98" w14:textId="77777777" w:rsidR="003B6192" w:rsidRDefault="003B6192" w:rsidP="00CB2F7F">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t>Será automaticamente desclassificada a proposta que:</w:t>
      </w:r>
    </w:p>
    <w:p w14:paraId="0D94849F" w14:textId="77777777" w:rsidR="003B6192" w:rsidRDefault="00EF289B" w:rsidP="003B6192">
      <w:pPr>
        <w:pStyle w:val="PargrafodaLista"/>
        <w:numPr>
          <w:ilvl w:val="2"/>
          <w:numId w:val="1"/>
        </w:numPr>
        <w:tabs>
          <w:tab w:val="left" w:pos="556"/>
        </w:tabs>
        <w:spacing w:line="276" w:lineRule="auto"/>
        <w:ind w:right="102"/>
        <w:jc w:val="both"/>
        <w:rPr>
          <w:rFonts w:ascii="Times New Roman" w:eastAsia="Times New Roman" w:hAnsi="Times New Roman" w:cs="Times New Roman"/>
          <w:sz w:val="24"/>
          <w:szCs w:val="24"/>
          <w:lang w:val="pt-BR"/>
        </w:rPr>
      </w:pPr>
      <w:r w:rsidRPr="00CB2F7F">
        <w:rPr>
          <w:rFonts w:ascii="Times New Roman" w:eastAsia="Times New Roman" w:hAnsi="Times New Roman" w:cs="Times New Roman"/>
          <w:sz w:val="24"/>
          <w:szCs w:val="24"/>
          <w:lang w:val="pt-BR"/>
        </w:rPr>
        <w:lastRenderedPageBreak/>
        <w:t>Não atingir o mínimo de 60% (sessenta por cento) do total dos pontos possíveis, de acordo com a tabela de pontuação.</w:t>
      </w:r>
    </w:p>
    <w:p w14:paraId="15B079BE" w14:textId="68ED03AE" w:rsidR="003E7576" w:rsidRPr="003B6192" w:rsidRDefault="003B6192" w:rsidP="003B6192">
      <w:pPr>
        <w:pStyle w:val="PargrafodaLista"/>
        <w:numPr>
          <w:ilvl w:val="2"/>
          <w:numId w:val="1"/>
        </w:numPr>
        <w:tabs>
          <w:tab w:val="left" w:pos="556"/>
        </w:tabs>
        <w:spacing w:line="276" w:lineRule="auto"/>
        <w:ind w:right="102"/>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Indentificar o C</w:t>
      </w:r>
      <w:r w:rsidR="003E7576" w:rsidRPr="003B6192">
        <w:rPr>
          <w:rFonts w:ascii="Times New Roman" w:eastAsia="Times New Roman" w:hAnsi="Times New Roman" w:cs="Times New Roman"/>
          <w:sz w:val="24"/>
          <w:szCs w:val="24"/>
          <w:lang w:val="pt-BR"/>
        </w:rPr>
        <w:t>oorden</w:t>
      </w:r>
      <w:r w:rsidR="0030335E" w:rsidRPr="003B6192">
        <w:rPr>
          <w:rFonts w:ascii="Times New Roman" w:eastAsia="Times New Roman" w:hAnsi="Times New Roman" w:cs="Times New Roman"/>
          <w:sz w:val="24"/>
          <w:szCs w:val="24"/>
          <w:lang w:val="pt-BR"/>
        </w:rPr>
        <w:t xml:space="preserve">ador do </w:t>
      </w:r>
      <w:r>
        <w:rPr>
          <w:rFonts w:ascii="Times New Roman" w:eastAsia="Times New Roman" w:hAnsi="Times New Roman" w:cs="Times New Roman"/>
          <w:sz w:val="24"/>
          <w:szCs w:val="24"/>
          <w:lang w:val="pt-BR"/>
        </w:rPr>
        <w:t>P</w:t>
      </w:r>
      <w:r w:rsidR="0030335E" w:rsidRPr="003B6192">
        <w:rPr>
          <w:rFonts w:ascii="Times New Roman" w:eastAsia="Times New Roman" w:hAnsi="Times New Roman" w:cs="Times New Roman"/>
          <w:sz w:val="24"/>
          <w:szCs w:val="24"/>
          <w:lang w:val="pt-BR"/>
        </w:rPr>
        <w:t>rograma</w:t>
      </w:r>
      <w:r>
        <w:rPr>
          <w:rFonts w:ascii="Times New Roman" w:eastAsia="Times New Roman" w:hAnsi="Times New Roman" w:cs="Times New Roman"/>
          <w:sz w:val="24"/>
          <w:szCs w:val="24"/>
          <w:lang w:val="pt-BR"/>
        </w:rPr>
        <w:t xml:space="preserve">, bem como membros da </w:t>
      </w:r>
      <w:r w:rsidR="004902E8">
        <w:rPr>
          <w:rFonts w:ascii="Times New Roman" w:eastAsia="Times New Roman" w:hAnsi="Times New Roman" w:cs="Times New Roman"/>
          <w:sz w:val="24"/>
          <w:szCs w:val="24"/>
          <w:lang w:val="pt-BR"/>
        </w:rPr>
        <w:t>E</w:t>
      </w:r>
      <w:r w:rsidR="0030335E" w:rsidRPr="003B6192">
        <w:rPr>
          <w:rFonts w:ascii="Times New Roman" w:eastAsia="Times New Roman" w:hAnsi="Times New Roman" w:cs="Times New Roman"/>
          <w:sz w:val="24"/>
          <w:szCs w:val="24"/>
          <w:lang w:val="pt-BR"/>
        </w:rPr>
        <w:t xml:space="preserve">quipe </w:t>
      </w:r>
      <w:r w:rsidR="004902E8">
        <w:rPr>
          <w:rFonts w:ascii="Times New Roman" w:eastAsia="Times New Roman" w:hAnsi="Times New Roman" w:cs="Times New Roman"/>
          <w:sz w:val="24"/>
          <w:szCs w:val="24"/>
          <w:lang w:val="pt-BR"/>
        </w:rPr>
        <w:t>E</w:t>
      </w:r>
      <w:r w:rsidR="0030335E" w:rsidRPr="003B6192">
        <w:rPr>
          <w:rFonts w:ascii="Times New Roman" w:eastAsia="Times New Roman" w:hAnsi="Times New Roman" w:cs="Times New Roman"/>
          <w:sz w:val="24"/>
          <w:szCs w:val="24"/>
          <w:lang w:val="pt-BR"/>
        </w:rPr>
        <w:t xml:space="preserve">xecutora no </w:t>
      </w:r>
      <w:r w:rsidR="00956FF6" w:rsidRPr="003B6192">
        <w:rPr>
          <w:rFonts w:ascii="Times New Roman" w:eastAsia="Times New Roman" w:hAnsi="Times New Roman" w:cs="Times New Roman"/>
          <w:sz w:val="24"/>
          <w:szCs w:val="24"/>
          <w:lang w:val="pt-BR"/>
        </w:rPr>
        <w:t>P</w:t>
      </w:r>
      <w:r w:rsidR="0030335E" w:rsidRPr="003B6192">
        <w:rPr>
          <w:rFonts w:ascii="Times New Roman" w:eastAsia="Times New Roman" w:hAnsi="Times New Roman" w:cs="Times New Roman"/>
          <w:sz w:val="24"/>
          <w:szCs w:val="24"/>
          <w:lang w:val="pt-BR"/>
        </w:rPr>
        <w:t xml:space="preserve">lano de </w:t>
      </w:r>
      <w:r w:rsidR="00956FF6" w:rsidRPr="003B6192">
        <w:rPr>
          <w:rFonts w:ascii="Times New Roman" w:eastAsia="Times New Roman" w:hAnsi="Times New Roman" w:cs="Times New Roman"/>
          <w:sz w:val="24"/>
          <w:szCs w:val="24"/>
          <w:lang w:val="pt-BR"/>
        </w:rPr>
        <w:t>T</w:t>
      </w:r>
      <w:r w:rsidR="0030335E" w:rsidRPr="003B6192">
        <w:rPr>
          <w:rFonts w:ascii="Times New Roman" w:eastAsia="Times New Roman" w:hAnsi="Times New Roman" w:cs="Times New Roman"/>
          <w:sz w:val="24"/>
          <w:szCs w:val="24"/>
          <w:lang w:val="pt-BR"/>
        </w:rPr>
        <w:t>rabalho</w:t>
      </w:r>
      <w:r w:rsidR="00956FF6" w:rsidRPr="003B6192">
        <w:rPr>
          <w:rFonts w:ascii="Times New Roman" w:eastAsia="Times New Roman" w:hAnsi="Times New Roman" w:cs="Times New Roman"/>
          <w:sz w:val="24"/>
          <w:szCs w:val="24"/>
          <w:lang w:val="pt-BR"/>
        </w:rPr>
        <w:t xml:space="preserve">. </w:t>
      </w:r>
      <w:r w:rsidR="003E7576" w:rsidRPr="003B6192">
        <w:rPr>
          <w:rFonts w:ascii="Times New Roman" w:eastAsia="Times New Roman" w:hAnsi="Times New Roman" w:cs="Times New Roman"/>
          <w:sz w:val="24"/>
          <w:szCs w:val="24"/>
          <w:lang w:val="pt-BR"/>
        </w:rPr>
        <w:t xml:space="preserve"> </w:t>
      </w:r>
    </w:p>
    <w:p w14:paraId="2E3B276C" w14:textId="77777777" w:rsidR="00EF289B" w:rsidRDefault="00EF289B" w:rsidP="00102356">
      <w:pPr>
        <w:pStyle w:val="Ttulo1"/>
        <w:tabs>
          <w:tab w:val="left" w:pos="354"/>
        </w:tabs>
        <w:spacing w:before="171"/>
        <w:ind w:left="0"/>
        <w:jc w:val="both"/>
      </w:pPr>
      <w:r w:rsidRPr="007E0A8A">
        <w:t>TABELA DE PONTUAÇÃO</w:t>
      </w:r>
    </w:p>
    <w:p w14:paraId="2E6412F5" w14:textId="77777777" w:rsidR="00102356" w:rsidRPr="00CE62EE" w:rsidRDefault="00102356" w:rsidP="00102356">
      <w:pPr>
        <w:pStyle w:val="Ttulo1"/>
        <w:tabs>
          <w:tab w:val="left" w:pos="354"/>
        </w:tabs>
        <w:spacing w:before="171"/>
        <w:ind w:left="0"/>
        <w:jc w:val="both"/>
        <w:rPr>
          <w:bCs w:val="0"/>
          <w:lang w:val="pt-BR"/>
        </w:rPr>
      </w:pPr>
    </w:p>
    <w:tbl>
      <w:tblPr>
        <w:tblStyle w:val="Tabelacomgrade"/>
        <w:tblW w:w="0" w:type="auto"/>
        <w:tblLook w:val="04A0" w:firstRow="1" w:lastRow="0" w:firstColumn="1" w:lastColumn="0" w:noHBand="0" w:noVBand="1"/>
      </w:tblPr>
      <w:tblGrid>
        <w:gridCol w:w="6751"/>
        <w:gridCol w:w="456"/>
        <w:gridCol w:w="567"/>
        <w:gridCol w:w="947"/>
      </w:tblGrid>
      <w:tr w:rsidR="00EF289B" w:rsidRPr="00CE62EE" w14:paraId="33429E1D" w14:textId="77777777" w:rsidTr="003B666C">
        <w:trPr>
          <w:trHeight w:val="289"/>
        </w:trPr>
        <w:tc>
          <w:tcPr>
            <w:tcW w:w="7338" w:type="dxa"/>
            <w:noWrap/>
            <w:hideMark/>
          </w:tcPr>
          <w:p w14:paraId="503807BC" w14:textId="77777777" w:rsidR="00EF289B" w:rsidRPr="00FE6D35" w:rsidRDefault="00EF289B" w:rsidP="003B666C">
            <w:pPr>
              <w:pStyle w:val="Ttulo1"/>
              <w:tabs>
                <w:tab w:val="left" w:pos="354"/>
              </w:tabs>
              <w:spacing w:before="171"/>
              <w:ind w:left="142"/>
              <w:jc w:val="both"/>
              <w:outlineLvl w:val="0"/>
              <w:rPr>
                <w:b w:val="0"/>
              </w:rPr>
            </w:pPr>
            <w:proofErr w:type="spellStart"/>
            <w:r w:rsidRPr="00FE6D35">
              <w:rPr>
                <w:b w:val="0"/>
              </w:rPr>
              <w:t>Quesitos</w:t>
            </w:r>
            <w:proofErr w:type="spellEnd"/>
          </w:p>
        </w:tc>
        <w:tc>
          <w:tcPr>
            <w:tcW w:w="1079" w:type="dxa"/>
            <w:gridSpan w:val="2"/>
          </w:tcPr>
          <w:p w14:paraId="108DA31F" w14:textId="77777777" w:rsidR="00EF289B" w:rsidRPr="00E12012" w:rsidRDefault="00EF289B" w:rsidP="003B666C">
            <w:pPr>
              <w:pStyle w:val="Ttulo1"/>
              <w:tabs>
                <w:tab w:val="left" w:pos="354"/>
              </w:tabs>
              <w:spacing w:before="171"/>
              <w:ind w:left="142"/>
              <w:jc w:val="both"/>
              <w:outlineLvl w:val="0"/>
              <w:rPr>
                <w:b w:val="0"/>
                <w:sz w:val="20"/>
                <w:szCs w:val="20"/>
              </w:rPr>
            </w:pPr>
            <w:proofErr w:type="spellStart"/>
            <w:r>
              <w:rPr>
                <w:b w:val="0"/>
                <w:sz w:val="20"/>
                <w:szCs w:val="20"/>
              </w:rPr>
              <w:t>Pontos</w:t>
            </w:r>
            <w:proofErr w:type="spellEnd"/>
          </w:p>
        </w:tc>
        <w:tc>
          <w:tcPr>
            <w:tcW w:w="1013" w:type="dxa"/>
            <w:noWrap/>
            <w:hideMark/>
          </w:tcPr>
          <w:p w14:paraId="24B79E5A" w14:textId="77777777" w:rsidR="00EF289B" w:rsidRPr="00FE6D35" w:rsidRDefault="00EF289B" w:rsidP="003B666C">
            <w:pPr>
              <w:pStyle w:val="Ttulo1"/>
              <w:tabs>
                <w:tab w:val="left" w:pos="354"/>
              </w:tabs>
              <w:spacing w:before="171"/>
              <w:ind w:left="142"/>
              <w:jc w:val="both"/>
              <w:outlineLvl w:val="0"/>
              <w:rPr>
                <w:b w:val="0"/>
              </w:rPr>
            </w:pPr>
            <w:r w:rsidRPr="00FE6D35">
              <w:rPr>
                <w:b w:val="0"/>
              </w:rPr>
              <w:t>Peso</w:t>
            </w:r>
          </w:p>
        </w:tc>
      </w:tr>
      <w:tr w:rsidR="00EF289B" w:rsidRPr="00CE62EE" w14:paraId="7088FFD2" w14:textId="77777777" w:rsidTr="003B666C">
        <w:trPr>
          <w:trHeight w:val="300"/>
        </w:trPr>
        <w:tc>
          <w:tcPr>
            <w:tcW w:w="7338" w:type="dxa"/>
            <w:noWrap/>
            <w:hideMark/>
          </w:tcPr>
          <w:p w14:paraId="1DB899F3" w14:textId="77777777" w:rsidR="00EF289B" w:rsidRPr="00FE6D35" w:rsidRDefault="00EF289B" w:rsidP="003A59D4">
            <w:pPr>
              <w:pStyle w:val="Ttulo1"/>
              <w:tabs>
                <w:tab w:val="left" w:pos="354"/>
              </w:tabs>
              <w:spacing w:before="171"/>
              <w:ind w:left="142"/>
              <w:jc w:val="both"/>
              <w:outlineLvl w:val="0"/>
              <w:rPr>
                <w:b w:val="0"/>
                <w:lang w:val="pt-BR"/>
              </w:rPr>
            </w:pPr>
            <w:r w:rsidRPr="00FE6D35">
              <w:rPr>
                <w:b w:val="0"/>
                <w:lang w:val="pt-BR"/>
              </w:rPr>
              <w:t xml:space="preserve">1.      </w:t>
            </w:r>
            <w:r w:rsidR="003A59D4" w:rsidRPr="00FE6D35">
              <w:rPr>
                <w:b w:val="0"/>
                <w:lang w:val="pt-BR"/>
              </w:rPr>
              <w:t xml:space="preserve">Indissociabilidade </w:t>
            </w:r>
            <w:r w:rsidR="003A59D4">
              <w:rPr>
                <w:b w:val="0"/>
                <w:lang w:val="pt-BR"/>
              </w:rPr>
              <w:t xml:space="preserve"> </w:t>
            </w:r>
            <w:r w:rsidR="003A59D4" w:rsidRPr="00FE6D35">
              <w:rPr>
                <w:b w:val="0"/>
                <w:lang w:val="pt-BR"/>
              </w:rPr>
              <w:t xml:space="preserve">entre Ensino, Pesquisa e Extensão, Vinculação com PPC, </w:t>
            </w:r>
            <w:r w:rsidR="003A59D4">
              <w:rPr>
                <w:b w:val="0"/>
                <w:lang w:val="pt-BR"/>
              </w:rPr>
              <w:t>p</w:t>
            </w:r>
            <w:r w:rsidR="003A59D4" w:rsidRPr="00FE6D35">
              <w:rPr>
                <w:b w:val="0"/>
                <w:lang w:val="pt-BR"/>
              </w:rPr>
              <w:t>articipação de estudantes</w:t>
            </w:r>
            <w:r w:rsidR="003A59D4">
              <w:rPr>
                <w:b w:val="0"/>
                <w:lang w:val="pt-BR"/>
              </w:rPr>
              <w:t>, c</w:t>
            </w:r>
            <w:r w:rsidR="003A59D4" w:rsidRPr="00FE6D35">
              <w:rPr>
                <w:b w:val="0"/>
                <w:lang w:val="pt-BR"/>
              </w:rPr>
              <w:t>ontribuição na formação acadêmica dos discente</w:t>
            </w:r>
          </w:p>
        </w:tc>
        <w:tc>
          <w:tcPr>
            <w:tcW w:w="567" w:type="dxa"/>
          </w:tcPr>
          <w:p w14:paraId="4DF6C9D5" w14:textId="77777777" w:rsidR="00EF289B" w:rsidRPr="00FE6D35" w:rsidRDefault="00EF289B" w:rsidP="003B666C">
            <w:pPr>
              <w:pStyle w:val="Ttulo1"/>
              <w:tabs>
                <w:tab w:val="left" w:pos="354"/>
              </w:tabs>
              <w:spacing w:before="171"/>
              <w:ind w:left="142"/>
              <w:jc w:val="both"/>
              <w:outlineLvl w:val="0"/>
              <w:rPr>
                <w:b w:val="0"/>
              </w:rPr>
            </w:pPr>
            <w:r>
              <w:rPr>
                <w:b w:val="0"/>
              </w:rPr>
              <w:t>0</w:t>
            </w:r>
          </w:p>
        </w:tc>
        <w:tc>
          <w:tcPr>
            <w:tcW w:w="512" w:type="dxa"/>
          </w:tcPr>
          <w:p w14:paraId="0FA9BFF5" w14:textId="77777777" w:rsidR="00EF289B" w:rsidRPr="00FE6D35" w:rsidRDefault="00EF289B" w:rsidP="003B666C">
            <w:pPr>
              <w:pStyle w:val="Ttulo1"/>
              <w:tabs>
                <w:tab w:val="left" w:pos="354"/>
              </w:tabs>
              <w:spacing w:before="171"/>
              <w:ind w:left="142"/>
              <w:jc w:val="both"/>
              <w:outlineLvl w:val="0"/>
              <w:rPr>
                <w:b w:val="0"/>
              </w:rPr>
            </w:pPr>
            <w:r>
              <w:rPr>
                <w:b w:val="0"/>
              </w:rPr>
              <w:t>10</w:t>
            </w:r>
          </w:p>
        </w:tc>
        <w:tc>
          <w:tcPr>
            <w:tcW w:w="1013" w:type="dxa"/>
            <w:noWrap/>
            <w:hideMark/>
          </w:tcPr>
          <w:p w14:paraId="7E35C9BB" w14:textId="77777777" w:rsidR="00EF289B" w:rsidRPr="00FE6D35" w:rsidRDefault="00EF289B" w:rsidP="003B666C">
            <w:pPr>
              <w:pStyle w:val="Ttulo1"/>
              <w:tabs>
                <w:tab w:val="left" w:pos="354"/>
              </w:tabs>
              <w:spacing w:before="171"/>
              <w:ind w:left="142"/>
              <w:jc w:val="both"/>
              <w:outlineLvl w:val="0"/>
              <w:rPr>
                <w:b w:val="0"/>
              </w:rPr>
            </w:pPr>
            <w:r w:rsidRPr="00FE6D35">
              <w:rPr>
                <w:b w:val="0"/>
              </w:rPr>
              <w:t>30</w:t>
            </w:r>
          </w:p>
        </w:tc>
      </w:tr>
      <w:tr w:rsidR="00EF289B" w:rsidRPr="00CE62EE" w14:paraId="742DD1CF" w14:textId="77777777" w:rsidTr="003B666C">
        <w:trPr>
          <w:trHeight w:val="300"/>
        </w:trPr>
        <w:tc>
          <w:tcPr>
            <w:tcW w:w="7338" w:type="dxa"/>
            <w:noWrap/>
          </w:tcPr>
          <w:p w14:paraId="52CB02EA" w14:textId="77777777" w:rsidR="00EF289B" w:rsidRPr="00FE6D35" w:rsidRDefault="00EF289B" w:rsidP="003B666C">
            <w:pPr>
              <w:pStyle w:val="Ttulo1"/>
              <w:tabs>
                <w:tab w:val="left" w:pos="354"/>
              </w:tabs>
              <w:spacing w:before="171"/>
              <w:ind w:left="142"/>
              <w:jc w:val="both"/>
              <w:outlineLvl w:val="0"/>
              <w:rPr>
                <w:b w:val="0"/>
                <w:lang w:val="pt-BR"/>
              </w:rPr>
            </w:pPr>
            <w:r>
              <w:rPr>
                <w:b w:val="0"/>
                <w:lang w:val="pt-BR"/>
              </w:rPr>
              <w:t>2</w:t>
            </w:r>
            <w:r w:rsidRPr="00FE6D35">
              <w:rPr>
                <w:b w:val="0"/>
                <w:lang w:val="pt-BR"/>
              </w:rPr>
              <w:t>.      Impacto Externo (Divulgação do IFMG, contribuição social, relação com os arranjos produtivos, caráter inovador e tecnológico</w:t>
            </w:r>
            <w:r>
              <w:rPr>
                <w:b w:val="0"/>
                <w:lang w:val="pt-BR"/>
              </w:rPr>
              <w:t xml:space="preserve">, </w:t>
            </w:r>
            <w:r w:rsidRPr="003A59D4">
              <w:rPr>
                <w:b w:val="0"/>
                <w:lang w:val="pt-BR"/>
              </w:rPr>
              <w:t>parceiras interinstitucionais</w:t>
            </w:r>
            <w:r w:rsidRPr="00FE6D35">
              <w:rPr>
                <w:b w:val="0"/>
                <w:lang w:val="pt-BR"/>
              </w:rPr>
              <w:t>)</w:t>
            </w:r>
          </w:p>
        </w:tc>
        <w:tc>
          <w:tcPr>
            <w:tcW w:w="567" w:type="dxa"/>
          </w:tcPr>
          <w:p w14:paraId="513BACF0" w14:textId="77777777" w:rsidR="00EF289B" w:rsidRPr="00FE6D35" w:rsidRDefault="00EF289B" w:rsidP="003B666C">
            <w:pPr>
              <w:pStyle w:val="Ttulo1"/>
              <w:tabs>
                <w:tab w:val="left" w:pos="354"/>
              </w:tabs>
              <w:spacing w:before="171"/>
              <w:ind w:left="142"/>
              <w:jc w:val="both"/>
              <w:outlineLvl w:val="0"/>
              <w:rPr>
                <w:b w:val="0"/>
              </w:rPr>
            </w:pPr>
            <w:r>
              <w:rPr>
                <w:b w:val="0"/>
              </w:rPr>
              <w:t>0</w:t>
            </w:r>
          </w:p>
        </w:tc>
        <w:tc>
          <w:tcPr>
            <w:tcW w:w="512" w:type="dxa"/>
          </w:tcPr>
          <w:p w14:paraId="79665C89" w14:textId="77777777" w:rsidR="00EF289B" w:rsidRPr="00FE6D35" w:rsidRDefault="00EF289B" w:rsidP="003B666C">
            <w:pPr>
              <w:pStyle w:val="Ttulo1"/>
              <w:tabs>
                <w:tab w:val="left" w:pos="354"/>
              </w:tabs>
              <w:spacing w:before="171"/>
              <w:ind w:left="142"/>
              <w:jc w:val="both"/>
              <w:outlineLvl w:val="0"/>
              <w:rPr>
                <w:b w:val="0"/>
              </w:rPr>
            </w:pPr>
            <w:r>
              <w:rPr>
                <w:b w:val="0"/>
              </w:rPr>
              <w:t>10</w:t>
            </w:r>
          </w:p>
        </w:tc>
        <w:tc>
          <w:tcPr>
            <w:tcW w:w="1013" w:type="dxa"/>
            <w:noWrap/>
          </w:tcPr>
          <w:p w14:paraId="66F8DC71" w14:textId="77777777" w:rsidR="00EF289B" w:rsidRPr="00FE6D35" w:rsidRDefault="00EF289B" w:rsidP="003B666C">
            <w:pPr>
              <w:pStyle w:val="Ttulo1"/>
              <w:tabs>
                <w:tab w:val="left" w:pos="354"/>
              </w:tabs>
              <w:spacing w:before="171"/>
              <w:ind w:left="142"/>
              <w:jc w:val="both"/>
              <w:outlineLvl w:val="0"/>
              <w:rPr>
                <w:b w:val="0"/>
              </w:rPr>
            </w:pPr>
            <w:r w:rsidRPr="00FE6D35">
              <w:rPr>
                <w:b w:val="0"/>
              </w:rPr>
              <w:t>14</w:t>
            </w:r>
          </w:p>
        </w:tc>
      </w:tr>
      <w:tr w:rsidR="00EF289B" w:rsidRPr="00CE62EE" w14:paraId="7DB27DB5" w14:textId="77777777" w:rsidTr="003B666C">
        <w:trPr>
          <w:trHeight w:val="300"/>
        </w:trPr>
        <w:tc>
          <w:tcPr>
            <w:tcW w:w="7338" w:type="dxa"/>
            <w:noWrap/>
          </w:tcPr>
          <w:p w14:paraId="1CD6EE95" w14:textId="77777777" w:rsidR="00EF289B" w:rsidRPr="00FE6D35" w:rsidRDefault="00EF289B" w:rsidP="003A59D4">
            <w:pPr>
              <w:pStyle w:val="Ttulo1"/>
              <w:tabs>
                <w:tab w:val="left" w:pos="354"/>
              </w:tabs>
              <w:spacing w:before="171"/>
              <w:ind w:left="142"/>
              <w:jc w:val="both"/>
              <w:outlineLvl w:val="0"/>
              <w:rPr>
                <w:b w:val="0"/>
                <w:lang w:val="pt-BR"/>
              </w:rPr>
            </w:pPr>
            <w:r>
              <w:rPr>
                <w:b w:val="0"/>
                <w:lang w:val="pt-BR"/>
              </w:rPr>
              <w:t>3</w:t>
            </w:r>
            <w:r w:rsidRPr="00FE6D35">
              <w:rPr>
                <w:b w:val="0"/>
                <w:lang w:val="pt-BR"/>
              </w:rPr>
              <w:t xml:space="preserve">.      Impacto Interno </w:t>
            </w:r>
            <w:r>
              <w:rPr>
                <w:b w:val="0"/>
                <w:lang w:val="pt-BR"/>
              </w:rPr>
              <w:t>(</w:t>
            </w:r>
            <w:r w:rsidR="003A59D4" w:rsidRPr="003A59D4">
              <w:rPr>
                <w:b w:val="0"/>
                <w:lang w:val="pt-BR"/>
              </w:rPr>
              <w:t>contribuição na formação acadêmica discente</w:t>
            </w:r>
            <w:r>
              <w:rPr>
                <w:b w:val="0"/>
                <w:lang w:val="pt-BR"/>
              </w:rPr>
              <w:t>)</w:t>
            </w:r>
          </w:p>
        </w:tc>
        <w:tc>
          <w:tcPr>
            <w:tcW w:w="567" w:type="dxa"/>
          </w:tcPr>
          <w:p w14:paraId="7C8B91AF" w14:textId="77777777" w:rsidR="00EF289B" w:rsidRPr="003A59D4" w:rsidRDefault="00EF289B" w:rsidP="003B666C">
            <w:pPr>
              <w:pStyle w:val="Ttulo1"/>
              <w:tabs>
                <w:tab w:val="left" w:pos="354"/>
              </w:tabs>
              <w:spacing w:before="171"/>
              <w:ind w:left="142"/>
              <w:jc w:val="both"/>
              <w:outlineLvl w:val="0"/>
              <w:rPr>
                <w:b w:val="0"/>
              </w:rPr>
            </w:pPr>
            <w:r w:rsidRPr="003A59D4">
              <w:rPr>
                <w:b w:val="0"/>
              </w:rPr>
              <w:t>0</w:t>
            </w:r>
          </w:p>
        </w:tc>
        <w:tc>
          <w:tcPr>
            <w:tcW w:w="512" w:type="dxa"/>
          </w:tcPr>
          <w:p w14:paraId="1160D253" w14:textId="77777777" w:rsidR="00EF289B" w:rsidRPr="003A59D4" w:rsidRDefault="00EF289B" w:rsidP="003B666C">
            <w:pPr>
              <w:pStyle w:val="Ttulo1"/>
              <w:tabs>
                <w:tab w:val="left" w:pos="354"/>
              </w:tabs>
              <w:spacing w:before="171"/>
              <w:ind w:left="142"/>
              <w:jc w:val="both"/>
              <w:outlineLvl w:val="0"/>
              <w:rPr>
                <w:b w:val="0"/>
              </w:rPr>
            </w:pPr>
            <w:r w:rsidRPr="003A59D4">
              <w:rPr>
                <w:b w:val="0"/>
              </w:rPr>
              <w:t>10</w:t>
            </w:r>
          </w:p>
        </w:tc>
        <w:tc>
          <w:tcPr>
            <w:tcW w:w="1013" w:type="dxa"/>
            <w:noWrap/>
          </w:tcPr>
          <w:p w14:paraId="4A71756C" w14:textId="77777777" w:rsidR="00EF289B" w:rsidRPr="003A59D4" w:rsidRDefault="00EF289B" w:rsidP="003B666C">
            <w:pPr>
              <w:pStyle w:val="Ttulo1"/>
              <w:tabs>
                <w:tab w:val="left" w:pos="354"/>
              </w:tabs>
              <w:spacing w:before="171"/>
              <w:ind w:left="142"/>
              <w:jc w:val="both"/>
              <w:outlineLvl w:val="0"/>
              <w:rPr>
                <w:b w:val="0"/>
              </w:rPr>
            </w:pPr>
            <w:r w:rsidRPr="003A59D4">
              <w:rPr>
                <w:b w:val="0"/>
              </w:rPr>
              <w:t>12</w:t>
            </w:r>
          </w:p>
        </w:tc>
      </w:tr>
      <w:tr w:rsidR="00EF289B" w:rsidRPr="00CE62EE" w14:paraId="5E58ED3C" w14:textId="77777777" w:rsidTr="003B666C">
        <w:trPr>
          <w:trHeight w:val="300"/>
        </w:trPr>
        <w:tc>
          <w:tcPr>
            <w:tcW w:w="7338" w:type="dxa"/>
            <w:noWrap/>
          </w:tcPr>
          <w:p w14:paraId="438D81EA" w14:textId="77777777" w:rsidR="00EF289B" w:rsidRPr="00FE6D35" w:rsidRDefault="00EF289B" w:rsidP="003B666C">
            <w:pPr>
              <w:pStyle w:val="Ttulo1"/>
              <w:tabs>
                <w:tab w:val="left" w:pos="354"/>
              </w:tabs>
              <w:spacing w:before="171"/>
              <w:ind w:left="142"/>
              <w:jc w:val="both"/>
              <w:outlineLvl w:val="0"/>
              <w:rPr>
                <w:b w:val="0"/>
                <w:lang w:val="pt-BR"/>
              </w:rPr>
            </w:pPr>
            <w:r>
              <w:rPr>
                <w:b w:val="0"/>
                <w:lang w:val="pt-BR"/>
              </w:rPr>
              <w:t>4</w:t>
            </w:r>
            <w:r w:rsidRPr="00FE6D35">
              <w:rPr>
                <w:b w:val="0"/>
                <w:lang w:val="pt-BR"/>
              </w:rPr>
              <w:t>.     </w:t>
            </w:r>
            <w:r>
              <w:rPr>
                <w:b w:val="0"/>
                <w:lang w:val="pt-BR"/>
              </w:rPr>
              <w:t xml:space="preserve"> F</w:t>
            </w:r>
            <w:r w:rsidRPr="00FE6D35">
              <w:rPr>
                <w:b w:val="0"/>
                <w:lang w:val="pt-BR"/>
              </w:rPr>
              <w:t>undamentação teórica e metodológi</w:t>
            </w:r>
            <w:r>
              <w:rPr>
                <w:b w:val="0"/>
                <w:lang w:val="pt-BR"/>
              </w:rPr>
              <w:t>c</w:t>
            </w:r>
            <w:r w:rsidRPr="00FE6D35">
              <w:rPr>
                <w:b w:val="0"/>
                <w:lang w:val="pt-BR"/>
              </w:rPr>
              <w:t>a</w:t>
            </w:r>
          </w:p>
        </w:tc>
        <w:tc>
          <w:tcPr>
            <w:tcW w:w="567" w:type="dxa"/>
          </w:tcPr>
          <w:p w14:paraId="26BDBCE9" w14:textId="77777777" w:rsidR="00EF289B" w:rsidRPr="00FE6D35" w:rsidRDefault="00EF289B" w:rsidP="003B666C">
            <w:pPr>
              <w:pStyle w:val="Ttulo1"/>
              <w:tabs>
                <w:tab w:val="left" w:pos="354"/>
              </w:tabs>
              <w:spacing w:before="171"/>
              <w:ind w:left="142"/>
              <w:jc w:val="both"/>
              <w:outlineLvl w:val="0"/>
              <w:rPr>
                <w:b w:val="0"/>
              </w:rPr>
            </w:pPr>
            <w:r>
              <w:rPr>
                <w:b w:val="0"/>
              </w:rPr>
              <w:t>0</w:t>
            </w:r>
          </w:p>
        </w:tc>
        <w:tc>
          <w:tcPr>
            <w:tcW w:w="512" w:type="dxa"/>
          </w:tcPr>
          <w:p w14:paraId="5804F462" w14:textId="77777777" w:rsidR="00EF289B" w:rsidRPr="00FE6D35" w:rsidRDefault="00EF289B" w:rsidP="003B666C">
            <w:pPr>
              <w:pStyle w:val="Ttulo1"/>
              <w:tabs>
                <w:tab w:val="left" w:pos="354"/>
              </w:tabs>
              <w:spacing w:before="171"/>
              <w:ind w:left="142"/>
              <w:jc w:val="both"/>
              <w:outlineLvl w:val="0"/>
              <w:rPr>
                <w:b w:val="0"/>
              </w:rPr>
            </w:pPr>
            <w:r>
              <w:rPr>
                <w:b w:val="0"/>
              </w:rPr>
              <w:t>10</w:t>
            </w:r>
          </w:p>
        </w:tc>
        <w:tc>
          <w:tcPr>
            <w:tcW w:w="1013" w:type="dxa"/>
            <w:noWrap/>
          </w:tcPr>
          <w:p w14:paraId="51204737" w14:textId="77777777" w:rsidR="00EF289B" w:rsidRPr="00112048" w:rsidRDefault="00EF289B" w:rsidP="003B666C">
            <w:pPr>
              <w:pStyle w:val="Ttulo1"/>
              <w:tabs>
                <w:tab w:val="left" w:pos="354"/>
              </w:tabs>
              <w:spacing w:before="171"/>
              <w:ind w:left="142"/>
              <w:jc w:val="both"/>
              <w:outlineLvl w:val="0"/>
            </w:pPr>
            <w:r w:rsidRPr="00FE6D35">
              <w:rPr>
                <w:b w:val="0"/>
              </w:rPr>
              <w:t>7</w:t>
            </w:r>
          </w:p>
        </w:tc>
      </w:tr>
      <w:tr w:rsidR="00EF289B" w:rsidRPr="00CE62EE" w14:paraId="487A7D6A" w14:textId="77777777" w:rsidTr="003B666C">
        <w:trPr>
          <w:trHeight w:val="300"/>
        </w:trPr>
        <w:tc>
          <w:tcPr>
            <w:tcW w:w="7338" w:type="dxa"/>
            <w:noWrap/>
          </w:tcPr>
          <w:p w14:paraId="1491F1FD" w14:textId="77777777" w:rsidR="00EF289B" w:rsidRPr="00112048" w:rsidRDefault="00EF289B" w:rsidP="003B666C">
            <w:pPr>
              <w:pStyle w:val="Ttulo1"/>
              <w:tabs>
                <w:tab w:val="left" w:pos="354"/>
              </w:tabs>
              <w:spacing w:before="171"/>
              <w:ind w:left="142"/>
              <w:jc w:val="both"/>
              <w:outlineLvl w:val="0"/>
              <w:rPr>
                <w:b w:val="0"/>
                <w:lang w:val="pt-BR"/>
              </w:rPr>
            </w:pPr>
            <w:r>
              <w:rPr>
                <w:b w:val="0"/>
                <w:lang w:val="pt-BR"/>
              </w:rPr>
              <w:t>5</w:t>
            </w:r>
            <w:r w:rsidRPr="00112048">
              <w:rPr>
                <w:b w:val="0"/>
                <w:lang w:val="pt-BR"/>
              </w:rPr>
              <w:t>.      Caracterização e Justificativa</w:t>
            </w:r>
          </w:p>
        </w:tc>
        <w:tc>
          <w:tcPr>
            <w:tcW w:w="567" w:type="dxa"/>
          </w:tcPr>
          <w:p w14:paraId="3DFD2C8F" w14:textId="77777777" w:rsidR="00EF289B" w:rsidRPr="00112048" w:rsidRDefault="00EF289B" w:rsidP="003B666C">
            <w:pPr>
              <w:pStyle w:val="Ttulo1"/>
              <w:tabs>
                <w:tab w:val="left" w:pos="354"/>
              </w:tabs>
              <w:spacing w:before="171"/>
              <w:ind w:left="142"/>
              <w:jc w:val="both"/>
              <w:outlineLvl w:val="0"/>
              <w:rPr>
                <w:b w:val="0"/>
                <w:lang w:val="pt-BR"/>
              </w:rPr>
            </w:pPr>
            <w:r>
              <w:rPr>
                <w:b w:val="0"/>
                <w:lang w:val="pt-BR"/>
              </w:rPr>
              <w:t>0</w:t>
            </w:r>
          </w:p>
        </w:tc>
        <w:tc>
          <w:tcPr>
            <w:tcW w:w="512" w:type="dxa"/>
          </w:tcPr>
          <w:p w14:paraId="34A345E3" w14:textId="77777777" w:rsidR="00EF289B" w:rsidRPr="00112048" w:rsidRDefault="00EF289B" w:rsidP="003B666C">
            <w:pPr>
              <w:pStyle w:val="Ttulo1"/>
              <w:tabs>
                <w:tab w:val="left" w:pos="354"/>
              </w:tabs>
              <w:spacing w:before="171"/>
              <w:ind w:left="142"/>
              <w:jc w:val="both"/>
              <w:outlineLvl w:val="0"/>
              <w:rPr>
                <w:b w:val="0"/>
                <w:lang w:val="pt-BR"/>
              </w:rPr>
            </w:pPr>
            <w:r>
              <w:rPr>
                <w:b w:val="0"/>
                <w:lang w:val="pt-BR"/>
              </w:rPr>
              <w:t>10</w:t>
            </w:r>
          </w:p>
        </w:tc>
        <w:tc>
          <w:tcPr>
            <w:tcW w:w="1013" w:type="dxa"/>
            <w:noWrap/>
          </w:tcPr>
          <w:p w14:paraId="76BCEA6E" w14:textId="77777777" w:rsidR="00EF289B" w:rsidRPr="00112048" w:rsidRDefault="00EF289B" w:rsidP="003B666C">
            <w:pPr>
              <w:pStyle w:val="Ttulo1"/>
              <w:tabs>
                <w:tab w:val="left" w:pos="354"/>
              </w:tabs>
              <w:spacing w:before="171"/>
              <w:ind w:left="142"/>
              <w:jc w:val="both"/>
              <w:outlineLvl w:val="0"/>
              <w:rPr>
                <w:b w:val="0"/>
                <w:lang w:val="pt-BR"/>
              </w:rPr>
            </w:pPr>
            <w:r w:rsidRPr="00112048">
              <w:rPr>
                <w:b w:val="0"/>
                <w:lang w:val="pt-BR"/>
              </w:rPr>
              <w:t>9</w:t>
            </w:r>
          </w:p>
        </w:tc>
      </w:tr>
      <w:tr w:rsidR="00EF289B" w:rsidRPr="00CE62EE" w14:paraId="0897D432" w14:textId="77777777" w:rsidTr="003B666C">
        <w:trPr>
          <w:trHeight w:val="300"/>
        </w:trPr>
        <w:tc>
          <w:tcPr>
            <w:tcW w:w="7338" w:type="dxa"/>
            <w:noWrap/>
          </w:tcPr>
          <w:p w14:paraId="1E2A244D" w14:textId="77777777" w:rsidR="00EF289B" w:rsidRPr="003A59D4" w:rsidRDefault="00EF289B" w:rsidP="003B666C">
            <w:pPr>
              <w:pStyle w:val="Ttulo1"/>
              <w:tabs>
                <w:tab w:val="left" w:pos="354"/>
              </w:tabs>
              <w:spacing w:before="171"/>
              <w:ind w:left="142"/>
              <w:jc w:val="both"/>
              <w:outlineLvl w:val="0"/>
              <w:rPr>
                <w:b w:val="0"/>
                <w:lang w:val="pt-BR"/>
              </w:rPr>
            </w:pPr>
            <w:r w:rsidRPr="003A59D4">
              <w:rPr>
                <w:b w:val="0"/>
                <w:lang w:val="pt-BR"/>
              </w:rPr>
              <w:t>6.     Objetivos</w:t>
            </w:r>
          </w:p>
        </w:tc>
        <w:tc>
          <w:tcPr>
            <w:tcW w:w="567" w:type="dxa"/>
          </w:tcPr>
          <w:p w14:paraId="51BF5AD0" w14:textId="77777777" w:rsidR="00EF289B" w:rsidRPr="003A59D4" w:rsidRDefault="00EF289B" w:rsidP="003B666C">
            <w:pPr>
              <w:pStyle w:val="Ttulo1"/>
              <w:tabs>
                <w:tab w:val="left" w:pos="354"/>
              </w:tabs>
              <w:spacing w:before="171"/>
              <w:ind w:left="142"/>
              <w:jc w:val="both"/>
              <w:outlineLvl w:val="0"/>
              <w:rPr>
                <w:b w:val="0"/>
              </w:rPr>
            </w:pPr>
            <w:r w:rsidRPr="003A59D4">
              <w:rPr>
                <w:b w:val="0"/>
              </w:rPr>
              <w:t>0</w:t>
            </w:r>
          </w:p>
        </w:tc>
        <w:tc>
          <w:tcPr>
            <w:tcW w:w="512" w:type="dxa"/>
          </w:tcPr>
          <w:p w14:paraId="350BCA49" w14:textId="77777777" w:rsidR="00EF289B" w:rsidRPr="003A59D4" w:rsidRDefault="00EF289B" w:rsidP="003B666C">
            <w:pPr>
              <w:pStyle w:val="Ttulo1"/>
              <w:tabs>
                <w:tab w:val="left" w:pos="354"/>
              </w:tabs>
              <w:spacing w:before="171"/>
              <w:ind w:left="142"/>
              <w:jc w:val="both"/>
              <w:outlineLvl w:val="0"/>
              <w:rPr>
                <w:b w:val="0"/>
              </w:rPr>
            </w:pPr>
            <w:r w:rsidRPr="003A59D4">
              <w:rPr>
                <w:b w:val="0"/>
              </w:rPr>
              <w:t>10</w:t>
            </w:r>
          </w:p>
        </w:tc>
        <w:tc>
          <w:tcPr>
            <w:tcW w:w="1013" w:type="dxa"/>
            <w:noWrap/>
          </w:tcPr>
          <w:p w14:paraId="205C1B80" w14:textId="77777777" w:rsidR="00EF289B" w:rsidRPr="003A59D4" w:rsidRDefault="00EF289B" w:rsidP="003B666C">
            <w:pPr>
              <w:pStyle w:val="Ttulo1"/>
              <w:tabs>
                <w:tab w:val="left" w:pos="354"/>
              </w:tabs>
              <w:spacing w:before="171"/>
              <w:ind w:left="142"/>
              <w:jc w:val="both"/>
              <w:outlineLvl w:val="0"/>
              <w:rPr>
                <w:b w:val="0"/>
              </w:rPr>
            </w:pPr>
            <w:r w:rsidRPr="003A59D4">
              <w:rPr>
                <w:b w:val="0"/>
              </w:rPr>
              <w:t>4</w:t>
            </w:r>
          </w:p>
        </w:tc>
      </w:tr>
      <w:tr w:rsidR="00EF289B" w:rsidRPr="00112048" w14:paraId="6772FA37" w14:textId="77777777" w:rsidTr="003B666C">
        <w:trPr>
          <w:trHeight w:val="300"/>
        </w:trPr>
        <w:tc>
          <w:tcPr>
            <w:tcW w:w="7338" w:type="dxa"/>
            <w:noWrap/>
          </w:tcPr>
          <w:p w14:paraId="43B43BB6" w14:textId="77777777" w:rsidR="00EF289B" w:rsidRPr="003A59D4" w:rsidRDefault="00EF289B" w:rsidP="003B666C">
            <w:pPr>
              <w:pStyle w:val="Ttulo1"/>
              <w:tabs>
                <w:tab w:val="left" w:pos="354"/>
              </w:tabs>
              <w:spacing w:before="171"/>
              <w:ind w:left="142"/>
              <w:jc w:val="both"/>
              <w:outlineLvl w:val="0"/>
              <w:rPr>
                <w:b w:val="0"/>
                <w:lang w:val="pt-BR"/>
              </w:rPr>
            </w:pPr>
            <w:r w:rsidRPr="003A59D4">
              <w:rPr>
                <w:b w:val="0"/>
                <w:lang w:val="pt-BR"/>
              </w:rPr>
              <w:t>7.      Público-alvo e número estimado de beneficiados</w:t>
            </w:r>
          </w:p>
        </w:tc>
        <w:tc>
          <w:tcPr>
            <w:tcW w:w="567" w:type="dxa"/>
          </w:tcPr>
          <w:p w14:paraId="74637BC6" w14:textId="77777777" w:rsidR="00EF289B" w:rsidRPr="003A59D4" w:rsidRDefault="00EF289B" w:rsidP="003B666C">
            <w:pPr>
              <w:pStyle w:val="Ttulo1"/>
              <w:tabs>
                <w:tab w:val="left" w:pos="354"/>
              </w:tabs>
              <w:spacing w:before="171"/>
              <w:ind w:left="142"/>
              <w:jc w:val="both"/>
              <w:outlineLvl w:val="0"/>
              <w:rPr>
                <w:b w:val="0"/>
              </w:rPr>
            </w:pPr>
            <w:r w:rsidRPr="003A59D4">
              <w:rPr>
                <w:b w:val="0"/>
              </w:rPr>
              <w:t>0</w:t>
            </w:r>
          </w:p>
        </w:tc>
        <w:tc>
          <w:tcPr>
            <w:tcW w:w="512" w:type="dxa"/>
          </w:tcPr>
          <w:p w14:paraId="27903FC9" w14:textId="77777777" w:rsidR="00EF289B" w:rsidRPr="003A59D4" w:rsidRDefault="00EF289B" w:rsidP="003B666C">
            <w:pPr>
              <w:pStyle w:val="Ttulo1"/>
              <w:tabs>
                <w:tab w:val="left" w:pos="354"/>
              </w:tabs>
              <w:spacing w:before="171"/>
              <w:ind w:left="142"/>
              <w:jc w:val="both"/>
              <w:outlineLvl w:val="0"/>
              <w:rPr>
                <w:b w:val="0"/>
              </w:rPr>
            </w:pPr>
            <w:r w:rsidRPr="003A59D4">
              <w:rPr>
                <w:b w:val="0"/>
              </w:rPr>
              <w:t>10</w:t>
            </w:r>
          </w:p>
        </w:tc>
        <w:tc>
          <w:tcPr>
            <w:tcW w:w="1013" w:type="dxa"/>
            <w:noWrap/>
          </w:tcPr>
          <w:p w14:paraId="63EBC860" w14:textId="77777777" w:rsidR="00EF289B" w:rsidRPr="003A59D4" w:rsidRDefault="00EF289B" w:rsidP="003B666C">
            <w:pPr>
              <w:pStyle w:val="Ttulo1"/>
              <w:tabs>
                <w:tab w:val="left" w:pos="354"/>
              </w:tabs>
              <w:spacing w:before="171"/>
              <w:ind w:left="142"/>
              <w:jc w:val="both"/>
              <w:outlineLvl w:val="0"/>
              <w:rPr>
                <w:b w:val="0"/>
                <w:lang w:val="pt-BR"/>
              </w:rPr>
            </w:pPr>
            <w:r w:rsidRPr="003A59D4">
              <w:rPr>
                <w:b w:val="0"/>
              </w:rPr>
              <w:t>4</w:t>
            </w:r>
          </w:p>
        </w:tc>
      </w:tr>
      <w:tr w:rsidR="00EF289B" w:rsidRPr="00112048" w14:paraId="18B71893" w14:textId="77777777" w:rsidTr="003B666C">
        <w:trPr>
          <w:trHeight w:val="300"/>
        </w:trPr>
        <w:tc>
          <w:tcPr>
            <w:tcW w:w="7338" w:type="dxa"/>
            <w:noWrap/>
            <w:hideMark/>
          </w:tcPr>
          <w:p w14:paraId="40F60D09" w14:textId="77777777" w:rsidR="00EF289B" w:rsidRPr="00112048" w:rsidRDefault="00EF289B" w:rsidP="003B666C">
            <w:pPr>
              <w:pStyle w:val="Ttulo1"/>
              <w:tabs>
                <w:tab w:val="left" w:pos="354"/>
              </w:tabs>
              <w:spacing w:before="171"/>
              <w:ind w:left="142"/>
              <w:jc w:val="both"/>
              <w:outlineLvl w:val="0"/>
              <w:rPr>
                <w:b w:val="0"/>
                <w:lang w:val="pt-BR"/>
              </w:rPr>
            </w:pPr>
            <w:r w:rsidRPr="00112048">
              <w:rPr>
                <w:b w:val="0"/>
                <w:lang w:val="pt-BR"/>
              </w:rPr>
              <w:t>8.      Viabilidade técnica e econômica</w:t>
            </w:r>
          </w:p>
        </w:tc>
        <w:tc>
          <w:tcPr>
            <w:tcW w:w="567" w:type="dxa"/>
          </w:tcPr>
          <w:p w14:paraId="3A5EF22E" w14:textId="77777777" w:rsidR="00EF289B" w:rsidRPr="00112048" w:rsidRDefault="00EF289B" w:rsidP="003B666C">
            <w:pPr>
              <w:pStyle w:val="Ttulo1"/>
              <w:tabs>
                <w:tab w:val="left" w:pos="354"/>
              </w:tabs>
              <w:spacing w:before="171"/>
              <w:ind w:left="142"/>
              <w:jc w:val="both"/>
              <w:outlineLvl w:val="0"/>
              <w:rPr>
                <w:b w:val="0"/>
                <w:lang w:val="pt-BR"/>
              </w:rPr>
            </w:pPr>
            <w:r>
              <w:rPr>
                <w:b w:val="0"/>
                <w:lang w:val="pt-BR"/>
              </w:rPr>
              <w:t>0</w:t>
            </w:r>
          </w:p>
        </w:tc>
        <w:tc>
          <w:tcPr>
            <w:tcW w:w="512" w:type="dxa"/>
          </w:tcPr>
          <w:p w14:paraId="677D955E" w14:textId="77777777" w:rsidR="00EF289B" w:rsidRPr="00112048" w:rsidRDefault="00EF289B" w:rsidP="003B666C">
            <w:pPr>
              <w:pStyle w:val="Ttulo1"/>
              <w:tabs>
                <w:tab w:val="left" w:pos="354"/>
              </w:tabs>
              <w:spacing w:before="171"/>
              <w:ind w:left="142"/>
              <w:jc w:val="both"/>
              <w:outlineLvl w:val="0"/>
              <w:rPr>
                <w:b w:val="0"/>
                <w:lang w:val="pt-BR"/>
              </w:rPr>
            </w:pPr>
            <w:r>
              <w:rPr>
                <w:b w:val="0"/>
                <w:lang w:val="pt-BR"/>
              </w:rPr>
              <w:t>10</w:t>
            </w:r>
          </w:p>
        </w:tc>
        <w:tc>
          <w:tcPr>
            <w:tcW w:w="1013" w:type="dxa"/>
            <w:noWrap/>
            <w:hideMark/>
          </w:tcPr>
          <w:p w14:paraId="57D81C00" w14:textId="77777777" w:rsidR="00EF289B" w:rsidRPr="00112048" w:rsidRDefault="00EF289B" w:rsidP="003B666C">
            <w:pPr>
              <w:pStyle w:val="Ttulo1"/>
              <w:tabs>
                <w:tab w:val="left" w:pos="354"/>
              </w:tabs>
              <w:spacing w:before="171"/>
              <w:ind w:left="142"/>
              <w:jc w:val="both"/>
              <w:outlineLvl w:val="0"/>
              <w:rPr>
                <w:b w:val="0"/>
                <w:lang w:val="pt-BR"/>
              </w:rPr>
            </w:pPr>
            <w:r w:rsidRPr="00112048">
              <w:rPr>
                <w:b w:val="0"/>
                <w:lang w:val="pt-BR"/>
              </w:rPr>
              <w:t>7</w:t>
            </w:r>
          </w:p>
        </w:tc>
      </w:tr>
      <w:tr w:rsidR="00EF289B" w:rsidRPr="00CE62EE" w14:paraId="6A1597BB" w14:textId="77777777" w:rsidTr="003B666C">
        <w:trPr>
          <w:trHeight w:val="300"/>
        </w:trPr>
        <w:tc>
          <w:tcPr>
            <w:tcW w:w="7338" w:type="dxa"/>
            <w:noWrap/>
          </w:tcPr>
          <w:p w14:paraId="43367A72" w14:textId="77777777" w:rsidR="00EF289B" w:rsidRPr="00FE6D35" w:rsidRDefault="00EF289B" w:rsidP="003B666C">
            <w:pPr>
              <w:pStyle w:val="Ttulo1"/>
              <w:tabs>
                <w:tab w:val="left" w:pos="354"/>
              </w:tabs>
              <w:spacing w:before="171"/>
              <w:ind w:left="142"/>
              <w:jc w:val="both"/>
              <w:outlineLvl w:val="0"/>
              <w:rPr>
                <w:b w:val="0"/>
                <w:lang w:val="pt-BR"/>
              </w:rPr>
            </w:pPr>
            <w:r>
              <w:rPr>
                <w:b w:val="0"/>
                <w:lang w:val="pt-BR"/>
              </w:rPr>
              <w:t>9</w:t>
            </w:r>
            <w:r w:rsidRPr="00FE6D35">
              <w:rPr>
                <w:b w:val="0"/>
                <w:lang w:val="pt-BR"/>
              </w:rPr>
              <w:t xml:space="preserve">.      Contrapartidas (estrutura do </w:t>
            </w:r>
            <w:r w:rsidRPr="0000149C">
              <w:rPr>
                <w:b w:val="0"/>
                <w:i/>
                <w:lang w:val="pt-BR"/>
              </w:rPr>
              <w:t>Campus</w:t>
            </w:r>
            <w:r w:rsidRPr="00FE6D35">
              <w:rPr>
                <w:b w:val="0"/>
                <w:lang w:val="pt-BR"/>
              </w:rPr>
              <w:t>, outras fontes de financiamento e parcerias</w:t>
            </w:r>
            <w:proofErr w:type="gramStart"/>
            <w:r w:rsidRPr="00FE6D35">
              <w:rPr>
                <w:b w:val="0"/>
                <w:lang w:val="pt-BR"/>
              </w:rPr>
              <w:t>)</w:t>
            </w:r>
            <w:proofErr w:type="gramEnd"/>
          </w:p>
        </w:tc>
        <w:tc>
          <w:tcPr>
            <w:tcW w:w="567" w:type="dxa"/>
          </w:tcPr>
          <w:p w14:paraId="1C04465A" w14:textId="77777777" w:rsidR="00EF289B" w:rsidRPr="00FE6D35" w:rsidRDefault="00EF289B" w:rsidP="003B666C">
            <w:pPr>
              <w:pStyle w:val="Ttulo1"/>
              <w:tabs>
                <w:tab w:val="left" w:pos="354"/>
              </w:tabs>
              <w:spacing w:before="171"/>
              <w:ind w:left="142"/>
              <w:jc w:val="both"/>
              <w:outlineLvl w:val="0"/>
              <w:rPr>
                <w:b w:val="0"/>
              </w:rPr>
            </w:pPr>
            <w:r>
              <w:rPr>
                <w:b w:val="0"/>
              </w:rPr>
              <w:t>0</w:t>
            </w:r>
          </w:p>
        </w:tc>
        <w:tc>
          <w:tcPr>
            <w:tcW w:w="512" w:type="dxa"/>
          </w:tcPr>
          <w:p w14:paraId="6B0BA37D" w14:textId="77777777" w:rsidR="00EF289B" w:rsidRPr="00FE6D35" w:rsidRDefault="00EF289B" w:rsidP="003B666C">
            <w:pPr>
              <w:pStyle w:val="Ttulo1"/>
              <w:tabs>
                <w:tab w:val="left" w:pos="354"/>
              </w:tabs>
              <w:spacing w:before="171"/>
              <w:ind w:left="142"/>
              <w:jc w:val="both"/>
              <w:outlineLvl w:val="0"/>
              <w:rPr>
                <w:b w:val="0"/>
              </w:rPr>
            </w:pPr>
            <w:r>
              <w:rPr>
                <w:b w:val="0"/>
              </w:rPr>
              <w:t>10</w:t>
            </w:r>
          </w:p>
        </w:tc>
        <w:tc>
          <w:tcPr>
            <w:tcW w:w="1013" w:type="dxa"/>
            <w:noWrap/>
          </w:tcPr>
          <w:p w14:paraId="388BE67A" w14:textId="77777777" w:rsidR="00EF289B" w:rsidRPr="00FE6D35" w:rsidRDefault="00EF289B" w:rsidP="003B666C">
            <w:pPr>
              <w:pStyle w:val="Ttulo1"/>
              <w:tabs>
                <w:tab w:val="left" w:pos="354"/>
              </w:tabs>
              <w:spacing w:before="171"/>
              <w:ind w:left="142"/>
              <w:jc w:val="both"/>
              <w:outlineLvl w:val="0"/>
              <w:rPr>
                <w:b w:val="0"/>
              </w:rPr>
            </w:pPr>
            <w:r w:rsidRPr="00FE6D35">
              <w:rPr>
                <w:b w:val="0"/>
              </w:rPr>
              <w:t>6</w:t>
            </w:r>
          </w:p>
        </w:tc>
      </w:tr>
      <w:tr w:rsidR="00EF289B" w:rsidRPr="00CE62EE" w14:paraId="7378B333" w14:textId="77777777" w:rsidTr="003B666C">
        <w:trPr>
          <w:trHeight w:val="300"/>
        </w:trPr>
        <w:tc>
          <w:tcPr>
            <w:tcW w:w="7338" w:type="dxa"/>
            <w:noWrap/>
            <w:hideMark/>
          </w:tcPr>
          <w:p w14:paraId="596AD0BA" w14:textId="77777777" w:rsidR="00EF289B" w:rsidRPr="00FE6D35" w:rsidRDefault="00EF289B" w:rsidP="003B666C">
            <w:pPr>
              <w:pStyle w:val="Ttulo1"/>
              <w:tabs>
                <w:tab w:val="left" w:pos="354"/>
              </w:tabs>
              <w:spacing w:before="171"/>
              <w:ind w:left="142"/>
              <w:jc w:val="both"/>
              <w:outlineLvl w:val="0"/>
              <w:rPr>
                <w:b w:val="0"/>
                <w:lang w:val="pt-BR"/>
              </w:rPr>
            </w:pPr>
            <w:r w:rsidRPr="00FE6D35">
              <w:rPr>
                <w:b w:val="0"/>
                <w:lang w:val="pt-BR"/>
              </w:rPr>
              <w:t>10.   Acompanhamento e Avaliação (Cronograma de execução, Programa, Indicadores)</w:t>
            </w:r>
          </w:p>
        </w:tc>
        <w:tc>
          <w:tcPr>
            <w:tcW w:w="567" w:type="dxa"/>
          </w:tcPr>
          <w:p w14:paraId="71D649B5" w14:textId="77777777" w:rsidR="00EF289B" w:rsidRPr="00FE6D35" w:rsidRDefault="00EF289B" w:rsidP="003B666C">
            <w:pPr>
              <w:pStyle w:val="Ttulo1"/>
              <w:tabs>
                <w:tab w:val="left" w:pos="354"/>
              </w:tabs>
              <w:spacing w:before="171"/>
              <w:ind w:left="142"/>
              <w:jc w:val="both"/>
              <w:outlineLvl w:val="0"/>
              <w:rPr>
                <w:b w:val="0"/>
              </w:rPr>
            </w:pPr>
            <w:r>
              <w:rPr>
                <w:b w:val="0"/>
              </w:rPr>
              <w:t>0</w:t>
            </w:r>
          </w:p>
        </w:tc>
        <w:tc>
          <w:tcPr>
            <w:tcW w:w="512" w:type="dxa"/>
          </w:tcPr>
          <w:p w14:paraId="44D6924D" w14:textId="77777777" w:rsidR="00EF289B" w:rsidRPr="00FE6D35" w:rsidRDefault="00EF289B" w:rsidP="003B666C">
            <w:pPr>
              <w:pStyle w:val="Ttulo1"/>
              <w:tabs>
                <w:tab w:val="left" w:pos="354"/>
              </w:tabs>
              <w:spacing w:before="171"/>
              <w:ind w:left="142"/>
              <w:jc w:val="both"/>
              <w:outlineLvl w:val="0"/>
              <w:rPr>
                <w:b w:val="0"/>
              </w:rPr>
            </w:pPr>
            <w:r>
              <w:rPr>
                <w:b w:val="0"/>
              </w:rPr>
              <w:t>10</w:t>
            </w:r>
          </w:p>
        </w:tc>
        <w:tc>
          <w:tcPr>
            <w:tcW w:w="1013" w:type="dxa"/>
            <w:noWrap/>
            <w:hideMark/>
          </w:tcPr>
          <w:p w14:paraId="76B75D06" w14:textId="77777777" w:rsidR="00EF289B" w:rsidRPr="00FE6D35" w:rsidRDefault="00EF289B" w:rsidP="003B666C">
            <w:pPr>
              <w:pStyle w:val="Ttulo1"/>
              <w:tabs>
                <w:tab w:val="left" w:pos="354"/>
              </w:tabs>
              <w:spacing w:before="171"/>
              <w:ind w:left="142"/>
              <w:jc w:val="both"/>
              <w:outlineLvl w:val="0"/>
              <w:rPr>
                <w:b w:val="0"/>
              </w:rPr>
            </w:pPr>
            <w:r w:rsidRPr="00FE6D35">
              <w:rPr>
                <w:b w:val="0"/>
              </w:rPr>
              <w:t>7</w:t>
            </w:r>
          </w:p>
        </w:tc>
      </w:tr>
      <w:tr w:rsidR="00EF289B" w:rsidRPr="00CE62EE" w14:paraId="66B207CA" w14:textId="77777777" w:rsidTr="003B666C">
        <w:trPr>
          <w:trHeight w:val="289"/>
        </w:trPr>
        <w:tc>
          <w:tcPr>
            <w:tcW w:w="7338" w:type="dxa"/>
            <w:noWrap/>
            <w:hideMark/>
          </w:tcPr>
          <w:p w14:paraId="787FADD3" w14:textId="77777777" w:rsidR="00EF289B" w:rsidRPr="00FE6D35" w:rsidRDefault="00EF289B" w:rsidP="003B666C">
            <w:pPr>
              <w:pStyle w:val="Ttulo1"/>
              <w:tabs>
                <w:tab w:val="left" w:pos="354"/>
              </w:tabs>
              <w:spacing w:before="171"/>
              <w:ind w:left="142"/>
              <w:jc w:val="both"/>
              <w:outlineLvl w:val="0"/>
              <w:rPr>
                <w:b w:val="0"/>
              </w:rPr>
            </w:pPr>
            <w:r w:rsidRPr="00FE6D35">
              <w:rPr>
                <w:b w:val="0"/>
              </w:rPr>
              <w:t>Total</w:t>
            </w:r>
          </w:p>
        </w:tc>
        <w:tc>
          <w:tcPr>
            <w:tcW w:w="567" w:type="dxa"/>
          </w:tcPr>
          <w:p w14:paraId="553C730F" w14:textId="77777777" w:rsidR="00EF289B" w:rsidRPr="00FE6D35" w:rsidRDefault="00EF289B" w:rsidP="003B666C">
            <w:pPr>
              <w:pStyle w:val="Ttulo1"/>
              <w:tabs>
                <w:tab w:val="left" w:pos="354"/>
              </w:tabs>
              <w:spacing w:before="171"/>
              <w:ind w:left="142"/>
              <w:jc w:val="both"/>
              <w:outlineLvl w:val="0"/>
              <w:rPr>
                <w:b w:val="0"/>
              </w:rPr>
            </w:pPr>
            <w:r>
              <w:rPr>
                <w:b w:val="0"/>
              </w:rPr>
              <w:t>0</w:t>
            </w:r>
          </w:p>
        </w:tc>
        <w:tc>
          <w:tcPr>
            <w:tcW w:w="512" w:type="dxa"/>
          </w:tcPr>
          <w:p w14:paraId="0B16E696" w14:textId="77777777" w:rsidR="00EF289B" w:rsidRPr="00FE6D35" w:rsidRDefault="00EF289B" w:rsidP="003B666C">
            <w:pPr>
              <w:pStyle w:val="Ttulo1"/>
              <w:tabs>
                <w:tab w:val="left" w:pos="354"/>
              </w:tabs>
              <w:spacing w:before="171"/>
              <w:ind w:left="142"/>
              <w:jc w:val="both"/>
              <w:outlineLvl w:val="0"/>
              <w:rPr>
                <w:b w:val="0"/>
              </w:rPr>
            </w:pPr>
            <w:r>
              <w:rPr>
                <w:b w:val="0"/>
              </w:rPr>
              <w:t>10</w:t>
            </w:r>
          </w:p>
        </w:tc>
        <w:tc>
          <w:tcPr>
            <w:tcW w:w="1013" w:type="dxa"/>
            <w:noWrap/>
            <w:hideMark/>
          </w:tcPr>
          <w:p w14:paraId="0898BDB2" w14:textId="77777777" w:rsidR="00EF289B" w:rsidRPr="00FE6D35" w:rsidRDefault="00EF289B" w:rsidP="003B666C">
            <w:pPr>
              <w:pStyle w:val="Ttulo1"/>
              <w:tabs>
                <w:tab w:val="left" w:pos="354"/>
              </w:tabs>
              <w:spacing w:before="171"/>
              <w:ind w:left="142"/>
              <w:jc w:val="both"/>
              <w:outlineLvl w:val="0"/>
              <w:rPr>
                <w:b w:val="0"/>
              </w:rPr>
            </w:pPr>
            <w:r w:rsidRPr="00FE6D35">
              <w:rPr>
                <w:b w:val="0"/>
              </w:rPr>
              <w:t>100</w:t>
            </w:r>
          </w:p>
        </w:tc>
      </w:tr>
    </w:tbl>
    <w:p w14:paraId="56E1BE14" w14:textId="77777777" w:rsidR="00EF289B" w:rsidRPr="007E0A8A" w:rsidRDefault="00EF289B" w:rsidP="00EF289B">
      <w:pPr>
        <w:pStyle w:val="Ttulo1"/>
        <w:tabs>
          <w:tab w:val="left" w:pos="354"/>
        </w:tabs>
        <w:spacing w:before="171"/>
        <w:ind w:left="142"/>
        <w:jc w:val="both"/>
        <w:rPr>
          <w:bCs w:val="0"/>
          <w:lang w:val="pt-BR"/>
        </w:rPr>
      </w:pPr>
    </w:p>
    <w:p w14:paraId="2D45DC1C" w14:textId="77777777" w:rsidR="006876B5" w:rsidRPr="00102356" w:rsidRDefault="006876B5" w:rsidP="00102356">
      <w:pPr>
        <w:pStyle w:val="Ttulo1"/>
        <w:numPr>
          <w:ilvl w:val="0"/>
          <w:numId w:val="1"/>
        </w:numPr>
        <w:tabs>
          <w:tab w:val="left" w:pos="284"/>
        </w:tabs>
        <w:spacing w:before="171"/>
        <w:ind w:hanging="375"/>
        <w:jc w:val="both"/>
        <w:rPr>
          <w:bCs w:val="0"/>
          <w:lang w:val="pt-BR"/>
        </w:rPr>
      </w:pPr>
      <w:r w:rsidRPr="00102356">
        <w:rPr>
          <w:bCs w:val="0"/>
          <w:lang w:val="pt-BR"/>
        </w:rPr>
        <w:t>DA INSCRIÇÃO</w:t>
      </w:r>
    </w:p>
    <w:p w14:paraId="6C19E5A7" w14:textId="77777777" w:rsidR="006876B5" w:rsidRPr="006876B5" w:rsidRDefault="006876B5" w:rsidP="006876B5">
      <w:pPr>
        <w:spacing w:before="8"/>
        <w:rPr>
          <w:rFonts w:ascii="Times New Roman" w:eastAsia="Times New Roman" w:hAnsi="Times New Roman" w:cs="Times New Roman"/>
          <w:b/>
          <w:bCs/>
          <w:sz w:val="20"/>
          <w:szCs w:val="20"/>
          <w:lang w:val="pt-BR"/>
        </w:rPr>
      </w:pPr>
    </w:p>
    <w:p w14:paraId="388C1C73" w14:textId="1544AC9D" w:rsidR="006876B5" w:rsidRPr="00355319" w:rsidRDefault="006876B5"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 xml:space="preserve">A inscrição deverá ser realizada, </w:t>
      </w:r>
      <w:proofErr w:type="gramStart"/>
      <w:r w:rsidRPr="00102356">
        <w:rPr>
          <w:rFonts w:ascii="Times New Roman" w:eastAsia="Times New Roman" w:hAnsi="Times New Roman" w:cs="Times New Roman"/>
          <w:sz w:val="24"/>
          <w:szCs w:val="24"/>
          <w:lang w:val="pt-BR"/>
        </w:rPr>
        <w:t>exclusivamente,</w:t>
      </w:r>
      <w:proofErr w:type="gramEnd"/>
      <w:r w:rsidRPr="00102356">
        <w:rPr>
          <w:rFonts w:ascii="Times New Roman" w:eastAsia="Times New Roman" w:hAnsi="Times New Roman" w:cs="Times New Roman"/>
          <w:sz w:val="24"/>
          <w:szCs w:val="24"/>
          <w:lang w:val="pt-BR"/>
        </w:rPr>
        <w:t xml:space="preserve">via correio eletrônico através do endereço </w:t>
      </w:r>
      <w:hyperlink r:id="rId15" w:history="1">
        <w:hyperlink r:id="rId16" w:history="1">
          <w:r w:rsidR="006B67D4" w:rsidRPr="008828B3">
            <w:rPr>
              <w:rStyle w:val="Hyperlink"/>
              <w:rFonts w:ascii="Times New Roman" w:eastAsia="Times New Roman" w:hAnsi="Times New Roman" w:cs="Times New Roman"/>
              <w:sz w:val="24"/>
              <w:szCs w:val="24"/>
              <w:lang w:val="pt-BR"/>
            </w:rPr>
            <w:t>editais.proex@ifmg.edu.br</w:t>
          </w:r>
        </w:hyperlink>
        <w:r w:rsidRPr="00E2412B">
          <w:rPr>
            <w:rFonts w:eastAsia="Times New Roman" w:cs="Times New Roman"/>
            <w:szCs w:val="24"/>
            <w:lang w:val="pt-BR"/>
          </w:rPr>
          <w:t xml:space="preserve"> </w:t>
        </w:r>
      </w:hyperlink>
      <w:r w:rsidRPr="00102356">
        <w:rPr>
          <w:rFonts w:ascii="Times New Roman" w:eastAsia="Times New Roman" w:hAnsi="Times New Roman" w:cs="Times New Roman"/>
          <w:sz w:val="24"/>
          <w:szCs w:val="24"/>
          <w:lang w:val="pt-BR"/>
        </w:rPr>
        <w:t xml:space="preserve">até as 23 horas e 59 minutos do dia </w:t>
      </w:r>
      <w:r w:rsidRPr="002757E7">
        <w:rPr>
          <w:rFonts w:ascii="Times New Roman" w:eastAsia="Times New Roman" w:hAnsi="Times New Roman" w:cs="Times New Roman"/>
          <w:sz w:val="24"/>
          <w:szCs w:val="24"/>
          <w:highlight w:val="yellow"/>
          <w:lang w:val="pt-BR"/>
        </w:rPr>
        <w:t>XXXX</w:t>
      </w:r>
      <w:r w:rsidRPr="00102356">
        <w:rPr>
          <w:rFonts w:ascii="Times New Roman" w:eastAsia="Times New Roman" w:hAnsi="Times New Roman" w:cs="Times New Roman"/>
          <w:sz w:val="24"/>
          <w:szCs w:val="24"/>
          <w:lang w:val="pt-BR"/>
        </w:rPr>
        <w:t>.</w:t>
      </w:r>
    </w:p>
    <w:p w14:paraId="722C2717" w14:textId="77777777" w:rsidR="00EF289B" w:rsidRPr="00102356" w:rsidRDefault="00EF289B" w:rsidP="00102356">
      <w:pPr>
        <w:pStyle w:val="Ttulo1"/>
        <w:numPr>
          <w:ilvl w:val="0"/>
          <w:numId w:val="1"/>
        </w:numPr>
        <w:tabs>
          <w:tab w:val="left" w:pos="284"/>
        </w:tabs>
        <w:spacing w:before="171"/>
        <w:ind w:hanging="375"/>
        <w:jc w:val="both"/>
        <w:rPr>
          <w:bCs w:val="0"/>
        </w:rPr>
      </w:pPr>
      <w:r w:rsidRPr="007E0A8A">
        <w:t>ANÁLISE E RESULTADOS</w:t>
      </w:r>
    </w:p>
    <w:p w14:paraId="22E489DB" w14:textId="77777777" w:rsidR="00102356" w:rsidRPr="00EA2AA1" w:rsidRDefault="00102356" w:rsidP="00102356">
      <w:pPr>
        <w:pStyle w:val="Ttulo1"/>
        <w:tabs>
          <w:tab w:val="left" w:pos="354"/>
        </w:tabs>
        <w:spacing w:before="171"/>
        <w:ind w:left="375"/>
        <w:jc w:val="both"/>
        <w:rPr>
          <w:bCs w:val="0"/>
        </w:rPr>
      </w:pPr>
    </w:p>
    <w:p w14:paraId="34894AA3" w14:textId="77777777" w:rsidR="00EF289B" w:rsidRPr="00102356" w:rsidRDefault="00EF289B"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lastRenderedPageBreak/>
        <w:t>Cada proposta será avaliada por</w:t>
      </w:r>
      <w:r w:rsidR="003B6192" w:rsidRPr="00102356">
        <w:rPr>
          <w:rFonts w:ascii="Times New Roman" w:eastAsia="Times New Roman" w:hAnsi="Times New Roman" w:cs="Times New Roman"/>
          <w:sz w:val="24"/>
          <w:szCs w:val="24"/>
          <w:lang w:val="pt-BR"/>
        </w:rPr>
        <w:t>,</w:t>
      </w:r>
      <w:r w:rsidRPr="00102356">
        <w:rPr>
          <w:rFonts w:ascii="Times New Roman" w:eastAsia="Times New Roman" w:hAnsi="Times New Roman" w:cs="Times New Roman"/>
          <w:sz w:val="24"/>
          <w:szCs w:val="24"/>
          <w:lang w:val="pt-BR"/>
        </w:rPr>
        <w:t xml:space="preserve"> pelo menos</w:t>
      </w:r>
      <w:r w:rsidR="003B6192" w:rsidRPr="00102356">
        <w:rPr>
          <w:rFonts w:ascii="Times New Roman" w:eastAsia="Times New Roman" w:hAnsi="Times New Roman" w:cs="Times New Roman"/>
          <w:sz w:val="24"/>
          <w:szCs w:val="24"/>
          <w:lang w:val="pt-BR"/>
        </w:rPr>
        <w:t>,</w:t>
      </w:r>
      <w:r w:rsidRPr="00102356">
        <w:rPr>
          <w:rFonts w:ascii="Times New Roman" w:eastAsia="Times New Roman" w:hAnsi="Times New Roman" w:cs="Times New Roman"/>
          <w:sz w:val="24"/>
          <w:szCs w:val="24"/>
          <w:lang w:val="pt-BR"/>
        </w:rPr>
        <w:t xml:space="preserve"> 2 (dois) avaliadores.</w:t>
      </w:r>
    </w:p>
    <w:p w14:paraId="12010BE9" w14:textId="77777777" w:rsidR="00EF289B" w:rsidRPr="00102356" w:rsidRDefault="00EF289B"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Os programas que forem aprovados e que não forem contemplados com recursos financeiros serão classificados como “RECOMENDADOS”.</w:t>
      </w:r>
    </w:p>
    <w:p w14:paraId="4D32A211" w14:textId="069EAD00" w:rsidR="00EF289B" w:rsidRPr="00102356" w:rsidRDefault="00EF289B"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Se houver desistência de algum programa selecionado, serão chamados os programas “RECOMENDADOS” em ordem de classificação.</w:t>
      </w:r>
      <w:r w:rsidR="006B67D4">
        <w:rPr>
          <w:rFonts w:ascii="Times New Roman" w:eastAsia="Times New Roman" w:hAnsi="Times New Roman" w:cs="Times New Roman"/>
          <w:sz w:val="24"/>
          <w:szCs w:val="24"/>
          <w:lang w:val="pt-BR"/>
        </w:rPr>
        <w:t xml:space="preserve"> </w:t>
      </w:r>
    </w:p>
    <w:p w14:paraId="2A803766" w14:textId="4F964F31" w:rsidR="00EF289B" w:rsidRPr="00102356" w:rsidRDefault="00EF289B" w:rsidP="006B67D4">
      <w:pPr>
        <w:pStyle w:val="PargrafodaLista"/>
        <w:numPr>
          <w:ilvl w:val="1"/>
          <w:numId w:val="1"/>
        </w:numPr>
        <w:tabs>
          <w:tab w:val="left" w:pos="534"/>
        </w:tabs>
        <w:spacing w:line="276" w:lineRule="auto"/>
        <w:ind w:right="102"/>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 xml:space="preserve">O resultado da seleção será divulgado a partir do dia </w:t>
      </w:r>
      <w:r w:rsidRPr="006B67D4">
        <w:rPr>
          <w:rFonts w:ascii="Times New Roman" w:eastAsia="Times New Roman" w:hAnsi="Times New Roman" w:cs="Times New Roman"/>
          <w:sz w:val="24"/>
          <w:szCs w:val="24"/>
          <w:highlight w:val="yellow"/>
          <w:lang w:val="pt-BR"/>
        </w:rPr>
        <w:t>XXXXXX</w:t>
      </w:r>
      <w:r w:rsidRPr="00102356">
        <w:rPr>
          <w:rFonts w:ascii="Times New Roman" w:eastAsia="Times New Roman" w:hAnsi="Times New Roman" w:cs="Times New Roman"/>
          <w:sz w:val="24"/>
          <w:szCs w:val="24"/>
          <w:lang w:val="pt-BR"/>
        </w:rPr>
        <w:t xml:space="preserve"> no site</w:t>
      </w:r>
      <w:r w:rsidR="006B67D4">
        <w:rPr>
          <w:rFonts w:ascii="Times New Roman" w:eastAsia="Times New Roman" w:hAnsi="Times New Roman" w:cs="Times New Roman"/>
          <w:sz w:val="24"/>
          <w:szCs w:val="24"/>
          <w:lang w:val="pt-BR"/>
        </w:rPr>
        <w:t xml:space="preserve">: </w:t>
      </w:r>
      <w:hyperlink r:id="rId17" w:history="1">
        <w:r w:rsidR="008513BF" w:rsidRPr="00605F02">
          <w:rPr>
            <w:rStyle w:val="Hyperlink"/>
            <w:rFonts w:ascii="Times New Roman" w:eastAsia="Times New Roman" w:hAnsi="Times New Roman" w:cs="Times New Roman"/>
            <w:sz w:val="24"/>
            <w:szCs w:val="24"/>
            <w:lang w:val="pt-BR"/>
          </w:rPr>
          <w:t>https://www2.ifmg.edu.br/portal/extensao/editais</w:t>
        </w:r>
      </w:hyperlink>
      <w:r w:rsidR="008513BF">
        <w:rPr>
          <w:rFonts w:ascii="Times New Roman" w:eastAsia="Times New Roman" w:hAnsi="Times New Roman" w:cs="Times New Roman"/>
          <w:sz w:val="24"/>
          <w:szCs w:val="24"/>
          <w:lang w:val="pt-BR"/>
        </w:rPr>
        <w:t xml:space="preserve"> </w:t>
      </w:r>
    </w:p>
    <w:p w14:paraId="54B5945C" w14:textId="77777777" w:rsidR="00EF289B" w:rsidRPr="00102356" w:rsidRDefault="00EF289B" w:rsidP="00102356">
      <w:pPr>
        <w:pStyle w:val="Ttulo1"/>
        <w:numPr>
          <w:ilvl w:val="0"/>
          <w:numId w:val="1"/>
        </w:numPr>
        <w:tabs>
          <w:tab w:val="left" w:pos="284"/>
        </w:tabs>
        <w:spacing w:before="171"/>
        <w:ind w:hanging="375"/>
        <w:jc w:val="both"/>
        <w:rPr>
          <w:bCs w:val="0"/>
        </w:rPr>
      </w:pPr>
      <w:r w:rsidRPr="0035194B">
        <w:rPr>
          <w:lang w:val="pt-BR"/>
        </w:rPr>
        <w:t>DOS RECURSOS</w:t>
      </w:r>
    </w:p>
    <w:p w14:paraId="55096E87" w14:textId="77777777" w:rsidR="00102356" w:rsidRPr="00067EAA" w:rsidRDefault="00102356" w:rsidP="00102356">
      <w:pPr>
        <w:pStyle w:val="Ttulo1"/>
        <w:tabs>
          <w:tab w:val="left" w:pos="284"/>
        </w:tabs>
        <w:spacing w:before="171"/>
        <w:ind w:left="375"/>
        <w:jc w:val="both"/>
        <w:rPr>
          <w:bCs w:val="0"/>
        </w:rPr>
      </w:pPr>
    </w:p>
    <w:p w14:paraId="65E21A77" w14:textId="77777777" w:rsidR="00EF289B" w:rsidRPr="00102356" w:rsidRDefault="00EF289B"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Apó</w:t>
      </w:r>
      <w:r w:rsidR="003B6192" w:rsidRPr="00102356">
        <w:rPr>
          <w:rFonts w:ascii="Times New Roman" w:eastAsia="Times New Roman" w:hAnsi="Times New Roman" w:cs="Times New Roman"/>
          <w:sz w:val="24"/>
          <w:szCs w:val="24"/>
          <w:lang w:val="pt-BR"/>
        </w:rPr>
        <w:t>s a divulgação do resultado, os proponentes</w:t>
      </w:r>
      <w:r w:rsidRPr="00102356">
        <w:rPr>
          <w:rFonts w:ascii="Times New Roman" w:eastAsia="Times New Roman" w:hAnsi="Times New Roman" w:cs="Times New Roman"/>
          <w:sz w:val="24"/>
          <w:szCs w:val="24"/>
          <w:lang w:val="pt-BR"/>
        </w:rPr>
        <w:t xml:space="preserve"> poder</w:t>
      </w:r>
      <w:r w:rsidR="003B6192" w:rsidRPr="00102356">
        <w:rPr>
          <w:rFonts w:ascii="Times New Roman" w:eastAsia="Times New Roman" w:hAnsi="Times New Roman" w:cs="Times New Roman"/>
          <w:sz w:val="24"/>
          <w:szCs w:val="24"/>
          <w:lang w:val="pt-BR"/>
        </w:rPr>
        <w:t>ão</w:t>
      </w:r>
      <w:r w:rsidRPr="00102356">
        <w:rPr>
          <w:rFonts w:ascii="Times New Roman" w:eastAsia="Times New Roman" w:hAnsi="Times New Roman" w:cs="Times New Roman"/>
          <w:sz w:val="24"/>
          <w:szCs w:val="24"/>
          <w:lang w:val="pt-BR"/>
        </w:rPr>
        <w:t xml:space="preserve"> apresentar recurso junto à PROEX.</w:t>
      </w:r>
      <w:r w:rsidR="00EE6F9B" w:rsidRPr="00102356">
        <w:rPr>
          <w:rFonts w:ascii="Times New Roman" w:eastAsia="Times New Roman" w:hAnsi="Times New Roman" w:cs="Times New Roman"/>
          <w:sz w:val="24"/>
          <w:szCs w:val="24"/>
          <w:lang w:val="pt-BR"/>
        </w:rPr>
        <w:t xml:space="preserve"> </w:t>
      </w:r>
    </w:p>
    <w:p w14:paraId="2E1E36E0" w14:textId="77777777" w:rsidR="00EE6F9B" w:rsidRPr="00102356" w:rsidRDefault="00EE6F9B"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Os recursos deverão ser apresentados conforme</w:t>
      </w:r>
      <w:r w:rsidR="007D6FAB" w:rsidRPr="00102356">
        <w:rPr>
          <w:rFonts w:ascii="Times New Roman" w:eastAsia="Times New Roman" w:hAnsi="Times New Roman" w:cs="Times New Roman"/>
          <w:sz w:val="24"/>
          <w:szCs w:val="24"/>
          <w:lang w:val="pt-BR"/>
        </w:rPr>
        <w:t xml:space="preserve"> a</w:t>
      </w:r>
      <w:r w:rsidRPr="00102356">
        <w:rPr>
          <w:rFonts w:ascii="Times New Roman" w:eastAsia="Times New Roman" w:hAnsi="Times New Roman" w:cs="Times New Roman"/>
          <w:sz w:val="24"/>
          <w:szCs w:val="24"/>
          <w:lang w:val="pt-BR"/>
        </w:rPr>
        <w:t xml:space="preserve"> Interposição de Recurso Contra o </w:t>
      </w:r>
      <w:r w:rsidR="007D6FAB" w:rsidRPr="00102356">
        <w:rPr>
          <w:rFonts w:ascii="Times New Roman" w:eastAsia="Times New Roman" w:hAnsi="Times New Roman" w:cs="Times New Roman"/>
          <w:sz w:val="24"/>
          <w:szCs w:val="24"/>
          <w:lang w:val="pt-BR"/>
        </w:rPr>
        <w:t>R</w:t>
      </w:r>
      <w:r w:rsidRPr="00102356">
        <w:rPr>
          <w:rFonts w:ascii="Times New Roman" w:eastAsia="Times New Roman" w:hAnsi="Times New Roman" w:cs="Times New Roman"/>
          <w:sz w:val="24"/>
          <w:szCs w:val="24"/>
          <w:lang w:val="pt-BR"/>
        </w:rPr>
        <w:t xml:space="preserve">esultado </w:t>
      </w:r>
      <w:r w:rsidR="007D6FAB" w:rsidRPr="00102356">
        <w:rPr>
          <w:rFonts w:ascii="Times New Roman" w:eastAsia="Times New Roman" w:hAnsi="Times New Roman" w:cs="Times New Roman"/>
          <w:sz w:val="24"/>
          <w:szCs w:val="24"/>
          <w:lang w:val="pt-BR"/>
        </w:rPr>
        <w:t>P</w:t>
      </w:r>
      <w:r w:rsidRPr="00102356">
        <w:rPr>
          <w:rFonts w:ascii="Times New Roman" w:eastAsia="Times New Roman" w:hAnsi="Times New Roman" w:cs="Times New Roman"/>
          <w:sz w:val="24"/>
          <w:szCs w:val="24"/>
          <w:lang w:val="pt-BR"/>
        </w:rPr>
        <w:t>reliminar (ANEXO IV).</w:t>
      </w:r>
    </w:p>
    <w:p w14:paraId="582BFB93" w14:textId="77777777" w:rsidR="00EF289B" w:rsidRPr="00102356" w:rsidRDefault="00EF289B"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O prazo para apresentação de recurso fica estabelecido em 48 (quarenta e oito) horas após a divulgação do resultado.</w:t>
      </w:r>
    </w:p>
    <w:p w14:paraId="2A5F2C31" w14:textId="77777777" w:rsidR="00EF289B" w:rsidRPr="00102356" w:rsidRDefault="00EF289B" w:rsidP="00102356">
      <w:pPr>
        <w:pStyle w:val="PargrafodaLista"/>
        <w:numPr>
          <w:ilvl w:val="1"/>
          <w:numId w:val="1"/>
        </w:numPr>
        <w:tabs>
          <w:tab w:val="left" w:pos="534"/>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Caberá à comissão avaliadora julgar os argumentos prestados.</w:t>
      </w:r>
    </w:p>
    <w:p w14:paraId="202F1BF6" w14:textId="77777777" w:rsidR="00EF289B" w:rsidRPr="00F92B5F" w:rsidRDefault="00EF289B" w:rsidP="00EF289B">
      <w:pPr>
        <w:pStyle w:val="Ttulo1"/>
        <w:tabs>
          <w:tab w:val="left" w:pos="354"/>
        </w:tabs>
        <w:spacing w:before="171"/>
        <w:ind w:left="142"/>
        <w:jc w:val="both"/>
        <w:rPr>
          <w:b w:val="0"/>
          <w:bCs w:val="0"/>
          <w:lang w:val="pt-BR"/>
        </w:rPr>
      </w:pPr>
    </w:p>
    <w:p w14:paraId="4A505CC5" w14:textId="77777777" w:rsidR="00EF289B" w:rsidRDefault="00EF289B" w:rsidP="00102356">
      <w:pPr>
        <w:pStyle w:val="Ttulo1"/>
        <w:numPr>
          <w:ilvl w:val="0"/>
          <w:numId w:val="1"/>
        </w:numPr>
        <w:tabs>
          <w:tab w:val="left" w:pos="284"/>
        </w:tabs>
        <w:spacing w:before="171"/>
        <w:ind w:hanging="375"/>
        <w:jc w:val="both"/>
        <w:rPr>
          <w:bCs w:val="0"/>
          <w:lang w:val="pt-BR"/>
        </w:rPr>
      </w:pPr>
      <w:r w:rsidRPr="008B735C">
        <w:rPr>
          <w:bCs w:val="0"/>
          <w:lang w:val="pt-BR"/>
        </w:rPr>
        <w:t>C</w:t>
      </w:r>
      <w:r w:rsidR="00172398">
        <w:rPr>
          <w:bCs w:val="0"/>
          <w:lang w:val="pt-BR"/>
        </w:rPr>
        <w:t>RONOGRAMA</w:t>
      </w:r>
    </w:p>
    <w:p w14:paraId="0803D872" w14:textId="77777777" w:rsidR="00EF289B" w:rsidRDefault="00EF289B" w:rsidP="00EF289B">
      <w:pPr>
        <w:pStyle w:val="Ttulo1"/>
        <w:tabs>
          <w:tab w:val="left" w:pos="354"/>
        </w:tabs>
        <w:spacing w:before="171"/>
        <w:ind w:left="142"/>
        <w:jc w:val="both"/>
        <w:rPr>
          <w:b w:val="0"/>
          <w:bCs w:val="0"/>
          <w:lang w:val="pt-BR"/>
        </w:rPr>
      </w:pPr>
      <w:r w:rsidRPr="008B735C">
        <w:rPr>
          <w:b w:val="0"/>
          <w:bCs w:val="0"/>
          <w:lang w:val="pt-BR"/>
        </w:rPr>
        <w:t xml:space="preserve">O </w:t>
      </w:r>
      <w:r w:rsidR="00172398">
        <w:rPr>
          <w:b w:val="0"/>
          <w:bCs w:val="0"/>
          <w:lang w:val="pt-BR"/>
        </w:rPr>
        <w:t>cronograma</w:t>
      </w:r>
      <w:r w:rsidRPr="008B735C">
        <w:rPr>
          <w:b w:val="0"/>
          <w:bCs w:val="0"/>
          <w:lang w:val="pt-BR"/>
        </w:rPr>
        <w:t xml:space="preserve"> das etapas do processo seletivo </w:t>
      </w:r>
      <w:r>
        <w:rPr>
          <w:b w:val="0"/>
          <w:bCs w:val="0"/>
          <w:lang w:val="pt-BR"/>
        </w:rPr>
        <w:t xml:space="preserve">e da execução dos programas </w:t>
      </w:r>
      <w:r w:rsidRPr="008B735C">
        <w:rPr>
          <w:b w:val="0"/>
          <w:bCs w:val="0"/>
          <w:lang w:val="pt-BR"/>
        </w:rPr>
        <w:t>está descrito no quadro abaixo:</w:t>
      </w:r>
    </w:p>
    <w:p w14:paraId="16934FF4" w14:textId="77777777" w:rsidR="00EE6F9B" w:rsidRPr="008B735C" w:rsidRDefault="00EE6F9B" w:rsidP="00EF289B">
      <w:pPr>
        <w:pStyle w:val="Ttulo1"/>
        <w:tabs>
          <w:tab w:val="left" w:pos="354"/>
        </w:tabs>
        <w:spacing w:before="171"/>
        <w:ind w:left="142"/>
        <w:jc w:val="both"/>
        <w:rPr>
          <w:b w:val="0"/>
          <w:bCs w:val="0"/>
          <w:lang w:val="pt-BR"/>
        </w:rPr>
      </w:pPr>
    </w:p>
    <w:tbl>
      <w:tblPr>
        <w:tblStyle w:val="Tabelacomgrade"/>
        <w:tblW w:w="0" w:type="auto"/>
        <w:tblInd w:w="142" w:type="dxa"/>
        <w:tblLook w:val="04A0" w:firstRow="1" w:lastRow="0" w:firstColumn="1" w:lastColumn="0" w:noHBand="0" w:noVBand="1"/>
      </w:tblPr>
      <w:tblGrid>
        <w:gridCol w:w="7240"/>
        <w:gridCol w:w="1339"/>
      </w:tblGrid>
      <w:tr w:rsidR="00EF289B" w:rsidRPr="004C25EF" w14:paraId="149698D0" w14:textId="77777777" w:rsidTr="000C4FA9">
        <w:tc>
          <w:tcPr>
            <w:tcW w:w="7904" w:type="dxa"/>
          </w:tcPr>
          <w:p w14:paraId="2C6F0282" w14:textId="77777777" w:rsidR="00EF289B" w:rsidRPr="006B67D4" w:rsidRDefault="00EF289B" w:rsidP="003B666C">
            <w:pPr>
              <w:pStyle w:val="Ttulo1"/>
              <w:tabs>
                <w:tab w:val="left" w:pos="354"/>
              </w:tabs>
              <w:spacing w:before="171"/>
              <w:ind w:left="0"/>
              <w:jc w:val="both"/>
              <w:outlineLvl w:val="0"/>
              <w:rPr>
                <w:bCs w:val="0"/>
                <w:highlight w:val="yellow"/>
                <w:lang w:val="pt-BR"/>
              </w:rPr>
            </w:pPr>
            <w:r w:rsidRPr="006B67D4">
              <w:rPr>
                <w:bCs w:val="0"/>
                <w:highlight w:val="yellow"/>
                <w:lang w:val="pt-BR"/>
              </w:rPr>
              <w:t>ETAPAS</w:t>
            </w:r>
          </w:p>
        </w:tc>
        <w:tc>
          <w:tcPr>
            <w:tcW w:w="1384" w:type="dxa"/>
          </w:tcPr>
          <w:p w14:paraId="39BFF7EA" w14:textId="77777777" w:rsidR="00EF289B" w:rsidRPr="004C25EF" w:rsidRDefault="00EF289B" w:rsidP="003B666C">
            <w:pPr>
              <w:pStyle w:val="Ttulo1"/>
              <w:tabs>
                <w:tab w:val="left" w:pos="354"/>
              </w:tabs>
              <w:spacing w:before="171"/>
              <w:ind w:left="0"/>
              <w:jc w:val="both"/>
              <w:outlineLvl w:val="0"/>
              <w:rPr>
                <w:bCs w:val="0"/>
                <w:lang w:val="pt-BR"/>
              </w:rPr>
            </w:pPr>
            <w:r w:rsidRPr="006B67D4">
              <w:rPr>
                <w:bCs w:val="0"/>
                <w:highlight w:val="yellow"/>
                <w:lang w:val="pt-BR"/>
              </w:rPr>
              <w:t>DATAS</w:t>
            </w:r>
          </w:p>
        </w:tc>
      </w:tr>
      <w:tr w:rsidR="00EF289B" w14:paraId="0EAC7DA3" w14:textId="77777777" w:rsidTr="000C4FA9">
        <w:tc>
          <w:tcPr>
            <w:tcW w:w="7904" w:type="dxa"/>
          </w:tcPr>
          <w:p w14:paraId="70711E01" w14:textId="77777777" w:rsidR="00EF289B" w:rsidRPr="004C25EF" w:rsidRDefault="00EF289B" w:rsidP="003B666C">
            <w:pPr>
              <w:pStyle w:val="Ttulo1"/>
              <w:tabs>
                <w:tab w:val="left" w:pos="354"/>
              </w:tabs>
              <w:spacing w:before="171"/>
              <w:ind w:left="0"/>
              <w:jc w:val="both"/>
              <w:outlineLvl w:val="0"/>
              <w:rPr>
                <w:b w:val="0"/>
                <w:bCs w:val="0"/>
                <w:lang w:val="pt-BR"/>
              </w:rPr>
            </w:pPr>
            <w:r w:rsidRPr="004C25EF">
              <w:rPr>
                <w:b w:val="0"/>
                <w:bCs w:val="0"/>
                <w:lang w:val="pt-BR"/>
              </w:rPr>
              <w:t>Início das inscrições</w:t>
            </w:r>
          </w:p>
        </w:tc>
        <w:tc>
          <w:tcPr>
            <w:tcW w:w="1384" w:type="dxa"/>
          </w:tcPr>
          <w:p w14:paraId="3E990047" w14:textId="77777777" w:rsidR="00EF289B" w:rsidRPr="004C25EF" w:rsidRDefault="00EF289B" w:rsidP="003B666C">
            <w:pPr>
              <w:pStyle w:val="Ttulo1"/>
              <w:tabs>
                <w:tab w:val="left" w:pos="354"/>
              </w:tabs>
              <w:spacing w:before="171"/>
              <w:ind w:left="0"/>
              <w:jc w:val="both"/>
              <w:outlineLvl w:val="0"/>
              <w:rPr>
                <w:b w:val="0"/>
                <w:bCs w:val="0"/>
                <w:lang w:val="pt-BR"/>
              </w:rPr>
            </w:pPr>
          </w:p>
        </w:tc>
      </w:tr>
      <w:tr w:rsidR="00EF289B" w14:paraId="06383FC5" w14:textId="77777777" w:rsidTr="000C4FA9">
        <w:tc>
          <w:tcPr>
            <w:tcW w:w="7904" w:type="dxa"/>
          </w:tcPr>
          <w:p w14:paraId="0A5C8187" w14:textId="77777777" w:rsidR="00EF289B" w:rsidRPr="004C25EF" w:rsidRDefault="00EF289B" w:rsidP="003B666C">
            <w:pPr>
              <w:pStyle w:val="Ttulo1"/>
              <w:tabs>
                <w:tab w:val="left" w:pos="354"/>
              </w:tabs>
              <w:spacing w:before="171"/>
              <w:ind w:left="0"/>
              <w:jc w:val="both"/>
              <w:outlineLvl w:val="0"/>
              <w:rPr>
                <w:b w:val="0"/>
                <w:bCs w:val="0"/>
                <w:lang w:val="pt-BR"/>
              </w:rPr>
            </w:pPr>
            <w:r w:rsidRPr="004C25EF">
              <w:rPr>
                <w:b w:val="0"/>
                <w:bCs w:val="0"/>
                <w:lang w:val="pt-BR"/>
              </w:rPr>
              <w:t>Término das inscrições</w:t>
            </w:r>
          </w:p>
        </w:tc>
        <w:tc>
          <w:tcPr>
            <w:tcW w:w="1384" w:type="dxa"/>
          </w:tcPr>
          <w:p w14:paraId="19E1CB12" w14:textId="77777777" w:rsidR="00EF289B" w:rsidRPr="004C25EF" w:rsidRDefault="00EF289B" w:rsidP="003B666C">
            <w:pPr>
              <w:pStyle w:val="Ttulo1"/>
              <w:tabs>
                <w:tab w:val="left" w:pos="354"/>
              </w:tabs>
              <w:spacing w:before="171"/>
              <w:ind w:left="0"/>
              <w:jc w:val="both"/>
              <w:outlineLvl w:val="0"/>
              <w:rPr>
                <w:b w:val="0"/>
                <w:bCs w:val="0"/>
                <w:lang w:val="pt-BR"/>
              </w:rPr>
            </w:pPr>
          </w:p>
        </w:tc>
      </w:tr>
      <w:tr w:rsidR="00EF289B" w14:paraId="1DE8ED11" w14:textId="77777777" w:rsidTr="000C4FA9">
        <w:tc>
          <w:tcPr>
            <w:tcW w:w="7904" w:type="dxa"/>
          </w:tcPr>
          <w:p w14:paraId="36F30DF5" w14:textId="77777777" w:rsidR="00EF289B" w:rsidRPr="004C25EF" w:rsidRDefault="00EF289B" w:rsidP="003B666C">
            <w:pPr>
              <w:pStyle w:val="Ttulo1"/>
              <w:tabs>
                <w:tab w:val="left" w:pos="354"/>
              </w:tabs>
              <w:spacing w:before="171"/>
              <w:ind w:left="0"/>
              <w:jc w:val="both"/>
              <w:outlineLvl w:val="0"/>
              <w:rPr>
                <w:b w:val="0"/>
                <w:bCs w:val="0"/>
                <w:lang w:val="pt-BR"/>
              </w:rPr>
            </w:pPr>
            <w:r w:rsidRPr="004C25EF">
              <w:rPr>
                <w:b w:val="0"/>
                <w:bCs w:val="0"/>
                <w:lang w:val="pt-BR"/>
              </w:rPr>
              <w:t>Homologação das inscrições</w:t>
            </w:r>
          </w:p>
        </w:tc>
        <w:tc>
          <w:tcPr>
            <w:tcW w:w="1384" w:type="dxa"/>
          </w:tcPr>
          <w:p w14:paraId="256B3BFC" w14:textId="77777777" w:rsidR="00EF289B" w:rsidRPr="004C25EF" w:rsidRDefault="00EF289B" w:rsidP="003B666C">
            <w:pPr>
              <w:pStyle w:val="Ttulo1"/>
              <w:tabs>
                <w:tab w:val="left" w:pos="354"/>
              </w:tabs>
              <w:spacing w:before="171"/>
              <w:ind w:left="0"/>
              <w:jc w:val="both"/>
              <w:outlineLvl w:val="0"/>
              <w:rPr>
                <w:b w:val="0"/>
                <w:bCs w:val="0"/>
                <w:lang w:val="pt-BR"/>
              </w:rPr>
            </w:pPr>
          </w:p>
        </w:tc>
      </w:tr>
      <w:tr w:rsidR="00EF289B" w:rsidRPr="00902992" w14:paraId="7465DCC6" w14:textId="77777777" w:rsidTr="000C4FA9">
        <w:tc>
          <w:tcPr>
            <w:tcW w:w="7904" w:type="dxa"/>
          </w:tcPr>
          <w:p w14:paraId="0BDB79B3" w14:textId="77777777" w:rsidR="00EF289B" w:rsidRPr="004C25EF" w:rsidRDefault="00EF289B" w:rsidP="003B666C">
            <w:pPr>
              <w:pStyle w:val="Ttulo1"/>
              <w:tabs>
                <w:tab w:val="left" w:pos="354"/>
              </w:tabs>
              <w:spacing w:before="171"/>
              <w:ind w:left="0"/>
              <w:jc w:val="both"/>
              <w:outlineLvl w:val="0"/>
              <w:rPr>
                <w:b w:val="0"/>
                <w:bCs w:val="0"/>
                <w:lang w:val="pt-BR"/>
              </w:rPr>
            </w:pPr>
            <w:r w:rsidRPr="004C25EF">
              <w:rPr>
                <w:b w:val="0"/>
                <w:bCs w:val="0"/>
                <w:lang w:val="pt-BR"/>
              </w:rPr>
              <w:t>Implementação dos programas/</w:t>
            </w:r>
            <w:r w:rsidR="000C4FA9" w:rsidRPr="004C25EF">
              <w:rPr>
                <w:b w:val="0"/>
                <w:bCs w:val="0"/>
                <w:lang w:val="pt-BR"/>
              </w:rPr>
              <w:t>ações/</w:t>
            </w:r>
            <w:r w:rsidRPr="004C25EF">
              <w:rPr>
                <w:b w:val="0"/>
                <w:bCs w:val="0"/>
                <w:lang w:val="pt-BR"/>
              </w:rPr>
              <w:t>projetos</w:t>
            </w:r>
          </w:p>
        </w:tc>
        <w:tc>
          <w:tcPr>
            <w:tcW w:w="1384" w:type="dxa"/>
          </w:tcPr>
          <w:p w14:paraId="7DD8774E" w14:textId="77777777" w:rsidR="00EF289B" w:rsidRPr="004C25EF" w:rsidRDefault="00EF289B" w:rsidP="003B666C">
            <w:pPr>
              <w:pStyle w:val="Ttulo1"/>
              <w:tabs>
                <w:tab w:val="left" w:pos="354"/>
              </w:tabs>
              <w:spacing w:before="171"/>
              <w:ind w:left="0"/>
              <w:jc w:val="both"/>
              <w:outlineLvl w:val="0"/>
              <w:rPr>
                <w:b w:val="0"/>
                <w:bCs w:val="0"/>
                <w:lang w:val="pt-BR"/>
              </w:rPr>
            </w:pPr>
          </w:p>
        </w:tc>
      </w:tr>
      <w:tr w:rsidR="00EF289B" w:rsidRPr="00902992" w14:paraId="29C2A102" w14:textId="77777777" w:rsidTr="000C4FA9">
        <w:tc>
          <w:tcPr>
            <w:tcW w:w="7904" w:type="dxa"/>
          </w:tcPr>
          <w:p w14:paraId="02D39870" w14:textId="77777777" w:rsidR="00EF289B" w:rsidRPr="004C25EF" w:rsidRDefault="00EF289B" w:rsidP="003B666C">
            <w:pPr>
              <w:pStyle w:val="Ttulo1"/>
              <w:tabs>
                <w:tab w:val="left" w:pos="354"/>
              </w:tabs>
              <w:spacing w:before="171"/>
              <w:ind w:left="0"/>
              <w:jc w:val="both"/>
              <w:outlineLvl w:val="0"/>
              <w:rPr>
                <w:b w:val="0"/>
                <w:bCs w:val="0"/>
                <w:lang w:val="pt-BR"/>
              </w:rPr>
            </w:pPr>
            <w:r w:rsidRPr="004C25EF">
              <w:rPr>
                <w:b w:val="0"/>
                <w:bCs w:val="0"/>
                <w:lang w:val="pt-BR"/>
              </w:rPr>
              <w:t xml:space="preserve">Período de execução dos </w:t>
            </w:r>
            <w:r w:rsidR="000C4FA9" w:rsidRPr="004C25EF">
              <w:rPr>
                <w:b w:val="0"/>
                <w:bCs w:val="0"/>
                <w:lang w:val="pt-BR"/>
              </w:rPr>
              <w:t>programas/ações/projetos</w:t>
            </w:r>
          </w:p>
        </w:tc>
        <w:tc>
          <w:tcPr>
            <w:tcW w:w="1384" w:type="dxa"/>
          </w:tcPr>
          <w:p w14:paraId="0A8BA196" w14:textId="77777777" w:rsidR="00EF289B" w:rsidRPr="004C25EF" w:rsidRDefault="00EF289B" w:rsidP="003B666C">
            <w:pPr>
              <w:pStyle w:val="Ttulo1"/>
              <w:tabs>
                <w:tab w:val="left" w:pos="354"/>
              </w:tabs>
              <w:spacing w:before="171"/>
              <w:ind w:left="0"/>
              <w:jc w:val="both"/>
              <w:outlineLvl w:val="0"/>
              <w:rPr>
                <w:b w:val="0"/>
                <w:bCs w:val="0"/>
                <w:lang w:val="pt-BR"/>
              </w:rPr>
            </w:pPr>
          </w:p>
        </w:tc>
      </w:tr>
      <w:tr w:rsidR="004C25EF" w:rsidRPr="00902992" w14:paraId="40F732A8" w14:textId="77777777" w:rsidTr="000C4FA9">
        <w:tc>
          <w:tcPr>
            <w:tcW w:w="7904" w:type="dxa"/>
          </w:tcPr>
          <w:p w14:paraId="2AA785F6" w14:textId="77777777" w:rsidR="004C25EF" w:rsidRPr="004C25EF" w:rsidRDefault="004C25EF" w:rsidP="003B666C">
            <w:pPr>
              <w:pStyle w:val="Ttulo1"/>
              <w:tabs>
                <w:tab w:val="left" w:pos="354"/>
              </w:tabs>
              <w:spacing w:before="171"/>
              <w:ind w:left="0"/>
              <w:jc w:val="both"/>
              <w:outlineLvl w:val="0"/>
              <w:rPr>
                <w:b w:val="0"/>
                <w:bCs w:val="0"/>
                <w:lang w:val="pt-BR"/>
              </w:rPr>
            </w:pPr>
            <w:r w:rsidRPr="004C25EF">
              <w:rPr>
                <w:b w:val="0"/>
                <w:bCs w:val="0"/>
                <w:lang w:val="pt-BR"/>
              </w:rPr>
              <w:t>Entrega de relatório de avaliação processual dos programas/ações/projetos</w:t>
            </w:r>
          </w:p>
        </w:tc>
        <w:tc>
          <w:tcPr>
            <w:tcW w:w="1384" w:type="dxa"/>
          </w:tcPr>
          <w:p w14:paraId="77CAFA74" w14:textId="77777777" w:rsidR="004C25EF" w:rsidRPr="004C25EF" w:rsidRDefault="004C25EF" w:rsidP="003B666C">
            <w:pPr>
              <w:pStyle w:val="Ttulo1"/>
              <w:tabs>
                <w:tab w:val="left" w:pos="354"/>
              </w:tabs>
              <w:spacing w:before="171"/>
              <w:ind w:left="0"/>
              <w:jc w:val="both"/>
              <w:outlineLvl w:val="0"/>
              <w:rPr>
                <w:b w:val="0"/>
                <w:bCs w:val="0"/>
                <w:lang w:val="pt-BR"/>
              </w:rPr>
            </w:pPr>
          </w:p>
        </w:tc>
      </w:tr>
      <w:tr w:rsidR="004C25EF" w:rsidRPr="00902992" w14:paraId="1BA29398" w14:textId="77777777" w:rsidTr="000C4FA9">
        <w:tc>
          <w:tcPr>
            <w:tcW w:w="7904" w:type="dxa"/>
          </w:tcPr>
          <w:p w14:paraId="665F38A9" w14:textId="77777777" w:rsidR="004C25EF" w:rsidRPr="004C25EF" w:rsidRDefault="004C25EF" w:rsidP="003B666C">
            <w:pPr>
              <w:pStyle w:val="Ttulo1"/>
              <w:tabs>
                <w:tab w:val="left" w:pos="354"/>
              </w:tabs>
              <w:spacing w:before="171"/>
              <w:ind w:left="0"/>
              <w:jc w:val="both"/>
              <w:outlineLvl w:val="0"/>
              <w:rPr>
                <w:b w:val="0"/>
                <w:bCs w:val="0"/>
                <w:lang w:val="pt-BR"/>
              </w:rPr>
            </w:pPr>
            <w:r w:rsidRPr="004C25EF">
              <w:rPr>
                <w:b w:val="0"/>
                <w:bCs w:val="0"/>
                <w:lang w:val="pt-BR"/>
              </w:rPr>
              <w:t>Entrega de relatório de avaliação final dos programas/ações/projetos</w:t>
            </w:r>
          </w:p>
        </w:tc>
        <w:tc>
          <w:tcPr>
            <w:tcW w:w="1384" w:type="dxa"/>
          </w:tcPr>
          <w:p w14:paraId="6E0D9F3B" w14:textId="77777777" w:rsidR="004C25EF" w:rsidRPr="004C25EF" w:rsidRDefault="004C25EF" w:rsidP="003B666C">
            <w:pPr>
              <w:pStyle w:val="Ttulo1"/>
              <w:tabs>
                <w:tab w:val="left" w:pos="354"/>
              </w:tabs>
              <w:spacing w:before="171"/>
              <w:ind w:left="0"/>
              <w:jc w:val="both"/>
              <w:outlineLvl w:val="0"/>
              <w:rPr>
                <w:b w:val="0"/>
                <w:bCs w:val="0"/>
                <w:lang w:val="pt-BR"/>
              </w:rPr>
            </w:pPr>
          </w:p>
        </w:tc>
      </w:tr>
      <w:tr w:rsidR="004C25EF" w:rsidRPr="00902992" w14:paraId="39C38F9D" w14:textId="77777777" w:rsidTr="000C4FA9">
        <w:tc>
          <w:tcPr>
            <w:tcW w:w="7904" w:type="dxa"/>
          </w:tcPr>
          <w:p w14:paraId="4704FD1E" w14:textId="77777777" w:rsidR="004C25EF" w:rsidRPr="004C25EF" w:rsidRDefault="004C25EF" w:rsidP="000C4FA9">
            <w:pPr>
              <w:pStyle w:val="Ttulo1"/>
              <w:tabs>
                <w:tab w:val="left" w:pos="354"/>
              </w:tabs>
              <w:spacing w:before="171"/>
              <w:ind w:left="0"/>
              <w:jc w:val="both"/>
              <w:outlineLvl w:val="0"/>
              <w:rPr>
                <w:b w:val="0"/>
                <w:bCs w:val="0"/>
                <w:lang w:val="pt-BR"/>
              </w:rPr>
            </w:pPr>
            <w:r w:rsidRPr="004C25EF">
              <w:rPr>
                <w:b w:val="0"/>
                <w:bCs w:val="0"/>
                <w:lang w:val="pt-BR"/>
              </w:rPr>
              <w:t>Entrega da Prestação de Contas</w:t>
            </w:r>
          </w:p>
        </w:tc>
        <w:tc>
          <w:tcPr>
            <w:tcW w:w="1384" w:type="dxa"/>
          </w:tcPr>
          <w:p w14:paraId="256F4C01" w14:textId="77777777" w:rsidR="004C25EF" w:rsidRPr="004C25EF" w:rsidRDefault="004C25EF" w:rsidP="003B666C">
            <w:pPr>
              <w:pStyle w:val="Ttulo1"/>
              <w:tabs>
                <w:tab w:val="left" w:pos="354"/>
              </w:tabs>
              <w:spacing w:before="171"/>
              <w:ind w:left="0"/>
              <w:jc w:val="both"/>
              <w:outlineLvl w:val="0"/>
              <w:rPr>
                <w:b w:val="0"/>
                <w:bCs w:val="0"/>
                <w:lang w:val="pt-BR"/>
              </w:rPr>
            </w:pPr>
          </w:p>
        </w:tc>
      </w:tr>
    </w:tbl>
    <w:p w14:paraId="1E695E4B" w14:textId="77777777" w:rsidR="00EF289B" w:rsidRPr="008B735C" w:rsidRDefault="00EF289B" w:rsidP="00EF289B">
      <w:pPr>
        <w:pStyle w:val="Ttulo1"/>
        <w:tabs>
          <w:tab w:val="left" w:pos="354"/>
        </w:tabs>
        <w:spacing w:before="171"/>
        <w:ind w:left="142"/>
        <w:jc w:val="both"/>
        <w:rPr>
          <w:bCs w:val="0"/>
          <w:lang w:val="pt-BR"/>
        </w:rPr>
      </w:pPr>
    </w:p>
    <w:p w14:paraId="4B531812" w14:textId="77777777" w:rsidR="00EF289B" w:rsidRDefault="00276AF1" w:rsidP="00102356">
      <w:pPr>
        <w:pStyle w:val="Ttulo1"/>
        <w:numPr>
          <w:ilvl w:val="0"/>
          <w:numId w:val="1"/>
        </w:numPr>
        <w:tabs>
          <w:tab w:val="left" w:pos="284"/>
        </w:tabs>
        <w:spacing w:before="171"/>
        <w:ind w:hanging="375"/>
        <w:jc w:val="both"/>
        <w:rPr>
          <w:rFonts w:cs="Times New Roman"/>
          <w:lang w:val="pt-BR"/>
        </w:rPr>
      </w:pPr>
      <w:r w:rsidRPr="00276AF1">
        <w:rPr>
          <w:rFonts w:cs="Times New Roman"/>
          <w:lang w:val="pt-BR"/>
        </w:rPr>
        <w:t>RELATÓRIO</w:t>
      </w:r>
      <w:r>
        <w:rPr>
          <w:rFonts w:cs="Times New Roman"/>
          <w:lang w:val="pt-BR"/>
        </w:rPr>
        <w:t>S</w:t>
      </w:r>
      <w:r w:rsidRPr="00276AF1">
        <w:rPr>
          <w:rFonts w:cs="Times New Roman"/>
          <w:lang w:val="pt-BR"/>
        </w:rPr>
        <w:t xml:space="preserve"> E PRESTAÇÃO DE CONTAS</w:t>
      </w:r>
      <w:r w:rsidR="000C4FA9">
        <w:rPr>
          <w:rFonts w:cs="Times New Roman"/>
          <w:lang w:val="pt-BR"/>
        </w:rPr>
        <w:t xml:space="preserve"> </w:t>
      </w:r>
    </w:p>
    <w:p w14:paraId="4DCF468D" w14:textId="77777777" w:rsidR="00276AF1" w:rsidRPr="006876B5" w:rsidRDefault="00276AF1" w:rsidP="006876B5">
      <w:pPr>
        <w:tabs>
          <w:tab w:val="left" w:pos="556"/>
        </w:tabs>
        <w:ind w:left="142" w:right="102"/>
        <w:rPr>
          <w:rFonts w:ascii="Times New Roman" w:eastAsia="Times New Roman" w:hAnsi="Times New Roman" w:cs="Times New Roman"/>
          <w:b/>
          <w:sz w:val="24"/>
          <w:szCs w:val="24"/>
          <w:lang w:val="pt-BR"/>
        </w:rPr>
      </w:pPr>
    </w:p>
    <w:p w14:paraId="23D26B29" w14:textId="77777777" w:rsidR="004C25EF"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 xml:space="preserve">O </w:t>
      </w:r>
      <w:r w:rsidR="004C25EF" w:rsidRPr="00102356">
        <w:rPr>
          <w:rFonts w:ascii="Times New Roman" w:eastAsia="Times New Roman" w:hAnsi="Times New Roman" w:cs="Times New Roman"/>
          <w:sz w:val="24"/>
          <w:szCs w:val="24"/>
          <w:lang w:val="pt-BR"/>
        </w:rPr>
        <w:t>C</w:t>
      </w:r>
      <w:r w:rsidRPr="00102356">
        <w:rPr>
          <w:rFonts w:ascii="Times New Roman" w:eastAsia="Times New Roman" w:hAnsi="Times New Roman" w:cs="Times New Roman"/>
          <w:sz w:val="24"/>
          <w:szCs w:val="24"/>
          <w:lang w:val="pt-BR"/>
        </w:rPr>
        <w:t xml:space="preserve">oordenador do </w:t>
      </w:r>
      <w:r w:rsidR="004C25EF" w:rsidRPr="00102356">
        <w:rPr>
          <w:rFonts w:ascii="Times New Roman" w:eastAsia="Times New Roman" w:hAnsi="Times New Roman" w:cs="Times New Roman"/>
          <w:sz w:val="24"/>
          <w:szCs w:val="24"/>
          <w:lang w:val="pt-BR"/>
        </w:rPr>
        <w:t xml:space="preserve">Programa </w:t>
      </w:r>
      <w:r w:rsidRPr="00102356">
        <w:rPr>
          <w:rFonts w:ascii="Times New Roman" w:eastAsia="Times New Roman" w:hAnsi="Times New Roman" w:cs="Times New Roman"/>
          <w:sz w:val="24"/>
          <w:szCs w:val="24"/>
          <w:lang w:val="pt-BR"/>
        </w:rPr>
        <w:t xml:space="preserve">de </w:t>
      </w:r>
      <w:r w:rsidR="004C25EF" w:rsidRPr="00102356">
        <w:rPr>
          <w:rFonts w:ascii="Times New Roman" w:eastAsia="Times New Roman" w:hAnsi="Times New Roman" w:cs="Times New Roman"/>
          <w:sz w:val="24"/>
          <w:szCs w:val="24"/>
          <w:lang w:val="pt-BR"/>
        </w:rPr>
        <w:t>E</w:t>
      </w:r>
      <w:r w:rsidRPr="00102356">
        <w:rPr>
          <w:rFonts w:ascii="Times New Roman" w:eastAsia="Times New Roman" w:hAnsi="Times New Roman" w:cs="Times New Roman"/>
          <w:sz w:val="24"/>
          <w:szCs w:val="24"/>
          <w:lang w:val="pt-BR"/>
        </w:rPr>
        <w:t>xtensão deverá apresentar à PROEX</w:t>
      </w:r>
      <w:r w:rsidR="00102356">
        <w:rPr>
          <w:rFonts w:ascii="Times New Roman" w:eastAsia="Times New Roman" w:hAnsi="Times New Roman" w:cs="Times New Roman"/>
          <w:sz w:val="24"/>
          <w:szCs w:val="24"/>
          <w:lang w:val="pt-BR"/>
        </w:rPr>
        <w:t xml:space="preserve"> Relatório Parcial (Técnico e Financeiro) após a conclusão de 50% do Plano de Trabalho. O Relatório Final (Técnico e Financeiro) deverá ser apresentado em até 30 dias após a </w:t>
      </w:r>
      <w:r w:rsidR="00102356">
        <w:rPr>
          <w:rFonts w:ascii="Times New Roman" w:eastAsia="Times New Roman" w:hAnsi="Times New Roman" w:cs="Times New Roman"/>
          <w:sz w:val="24"/>
          <w:szCs w:val="24"/>
          <w:lang w:val="pt-BR"/>
        </w:rPr>
        <w:lastRenderedPageBreak/>
        <w:t>conclusão do Plano de Trabalho.</w:t>
      </w:r>
    </w:p>
    <w:p w14:paraId="5A65D8DD" w14:textId="77777777" w:rsidR="00276AF1"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A utilização do apoio financeiro deverá demonstrar compatibilidade entre o previsto na proposta e o executado.</w:t>
      </w:r>
    </w:p>
    <w:p w14:paraId="103D6F61" w14:textId="77777777" w:rsidR="00276AF1"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102356">
        <w:rPr>
          <w:rFonts w:ascii="Times New Roman" w:eastAsia="Times New Roman" w:hAnsi="Times New Roman" w:cs="Times New Roman"/>
          <w:sz w:val="24"/>
          <w:szCs w:val="24"/>
          <w:lang w:val="pt-BR"/>
        </w:rPr>
        <w:t>A prestação de contas deverá conter os documentos comprobatórios da utilização do rec</w:t>
      </w:r>
      <w:r w:rsidR="00102356" w:rsidRPr="00102356">
        <w:rPr>
          <w:rFonts w:ascii="Times New Roman" w:eastAsia="Times New Roman" w:hAnsi="Times New Roman" w:cs="Times New Roman"/>
          <w:sz w:val="24"/>
          <w:szCs w:val="24"/>
          <w:lang w:val="pt-BR"/>
        </w:rPr>
        <w:t>urso (notas fiscais em nome do C</w:t>
      </w:r>
      <w:r w:rsidRPr="00102356">
        <w:rPr>
          <w:rFonts w:ascii="Times New Roman" w:eastAsia="Times New Roman" w:hAnsi="Times New Roman" w:cs="Times New Roman"/>
          <w:sz w:val="24"/>
          <w:szCs w:val="24"/>
          <w:lang w:val="pt-BR"/>
        </w:rPr>
        <w:t xml:space="preserve">oordenador </w:t>
      </w:r>
      <w:r w:rsidR="00102356" w:rsidRPr="00102356">
        <w:rPr>
          <w:rFonts w:ascii="Times New Roman" w:eastAsia="Times New Roman" w:hAnsi="Times New Roman" w:cs="Times New Roman"/>
          <w:sz w:val="24"/>
          <w:szCs w:val="24"/>
          <w:lang w:val="pt-BR"/>
        </w:rPr>
        <w:t>G</w:t>
      </w:r>
      <w:r w:rsidR="004C25EF" w:rsidRPr="00102356">
        <w:rPr>
          <w:rFonts w:ascii="Times New Roman" w:eastAsia="Times New Roman" w:hAnsi="Times New Roman" w:cs="Times New Roman"/>
          <w:sz w:val="24"/>
          <w:szCs w:val="24"/>
          <w:lang w:val="pt-BR"/>
        </w:rPr>
        <w:t xml:space="preserve">eral </w:t>
      </w:r>
      <w:r w:rsidRPr="00102356">
        <w:rPr>
          <w:rFonts w:ascii="Times New Roman" w:eastAsia="Times New Roman" w:hAnsi="Times New Roman" w:cs="Times New Roman"/>
          <w:sz w:val="24"/>
          <w:szCs w:val="24"/>
          <w:lang w:val="pt-BR"/>
        </w:rPr>
        <w:t xml:space="preserve">do </w:t>
      </w:r>
      <w:r w:rsidR="00102356" w:rsidRPr="00102356">
        <w:rPr>
          <w:rFonts w:ascii="Times New Roman" w:eastAsia="Times New Roman" w:hAnsi="Times New Roman" w:cs="Times New Roman"/>
          <w:sz w:val="24"/>
          <w:szCs w:val="24"/>
          <w:lang w:val="pt-BR"/>
        </w:rPr>
        <w:t>P</w:t>
      </w:r>
      <w:r w:rsidR="004C25EF" w:rsidRPr="00102356">
        <w:rPr>
          <w:rFonts w:ascii="Times New Roman" w:eastAsia="Times New Roman" w:hAnsi="Times New Roman" w:cs="Times New Roman"/>
          <w:sz w:val="24"/>
          <w:szCs w:val="24"/>
          <w:lang w:val="pt-BR"/>
        </w:rPr>
        <w:t>rograma</w:t>
      </w:r>
      <w:r w:rsidR="00102356">
        <w:rPr>
          <w:rFonts w:ascii="Times New Roman" w:eastAsia="Times New Roman" w:hAnsi="Times New Roman" w:cs="Times New Roman"/>
          <w:sz w:val="24"/>
          <w:szCs w:val="24"/>
          <w:lang w:val="pt-BR"/>
        </w:rPr>
        <w:t>), respeitando o Regulamento para utilização do Cartão BB-Pesquisa.</w:t>
      </w:r>
    </w:p>
    <w:p w14:paraId="1FE68E98" w14:textId="77777777" w:rsidR="00276AF1"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 xml:space="preserve">Os valores não utilizados, no todo ou em parte, na execução do </w:t>
      </w:r>
      <w:r w:rsidR="00A35E5E">
        <w:rPr>
          <w:rFonts w:ascii="Times New Roman" w:eastAsia="Times New Roman" w:hAnsi="Times New Roman" w:cs="Times New Roman"/>
          <w:sz w:val="24"/>
          <w:szCs w:val="24"/>
          <w:lang w:val="pt-BR"/>
        </w:rPr>
        <w:t>Programa</w:t>
      </w:r>
      <w:r w:rsidRPr="00276AF1">
        <w:rPr>
          <w:rFonts w:ascii="Times New Roman" w:eastAsia="Times New Roman" w:hAnsi="Times New Roman" w:cs="Times New Roman"/>
          <w:sz w:val="24"/>
          <w:szCs w:val="24"/>
          <w:lang w:val="pt-BR"/>
        </w:rPr>
        <w:t xml:space="preserve"> de </w:t>
      </w:r>
      <w:r w:rsidR="00A35E5E">
        <w:rPr>
          <w:rFonts w:ascii="Times New Roman" w:eastAsia="Times New Roman" w:hAnsi="Times New Roman" w:cs="Times New Roman"/>
          <w:sz w:val="24"/>
          <w:szCs w:val="24"/>
          <w:lang w:val="pt-BR"/>
        </w:rPr>
        <w:t>E</w:t>
      </w:r>
      <w:r w:rsidRPr="00276AF1">
        <w:rPr>
          <w:rFonts w:ascii="Times New Roman" w:eastAsia="Times New Roman" w:hAnsi="Times New Roman" w:cs="Times New Roman"/>
          <w:sz w:val="24"/>
          <w:szCs w:val="24"/>
          <w:lang w:val="pt-BR"/>
        </w:rPr>
        <w:t xml:space="preserve">xtensão deverão ser restituídos </w:t>
      </w:r>
      <w:r w:rsidR="00102356">
        <w:rPr>
          <w:rFonts w:ascii="Times New Roman" w:eastAsia="Times New Roman" w:hAnsi="Times New Roman" w:cs="Times New Roman"/>
          <w:sz w:val="24"/>
          <w:szCs w:val="24"/>
          <w:lang w:val="pt-BR"/>
        </w:rPr>
        <w:t>ao IFMG</w:t>
      </w:r>
      <w:r w:rsidRPr="00276AF1">
        <w:rPr>
          <w:rFonts w:ascii="Times New Roman" w:eastAsia="Times New Roman" w:hAnsi="Times New Roman" w:cs="Times New Roman"/>
          <w:sz w:val="24"/>
          <w:szCs w:val="24"/>
          <w:lang w:val="pt-BR"/>
        </w:rPr>
        <w:t>.</w:t>
      </w:r>
    </w:p>
    <w:p w14:paraId="6AF91317" w14:textId="77777777" w:rsidR="00276AF1" w:rsidRPr="00276AF1" w:rsidRDefault="00276AF1" w:rsidP="006876B5">
      <w:pPr>
        <w:pStyle w:val="PargrafodaLista"/>
        <w:tabs>
          <w:tab w:val="left" w:pos="556"/>
        </w:tabs>
        <w:ind w:left="142" w:right="102"/>
        <w:jc w:val="both"/>
        <w:rPr>
          <w:rFonts w:ascii="Times New Roman" w:eastAsia="Times New Roman" w:hAnsi="Times New Roman" w:cs="Times New Roman"/>
          <w:sz w:val="24"/>
          <w:szCs w:val="24"/>
          <w:lang w:val="pt-BR"/>
        </w:rPr>
      </w:pPr>
    </w:p>
    <w:p w14:paraId="705E4A32" w14:textId="77777777" w:rsidR="00276AF1" w:rsidRDefault="00276AF1" w:rsidP="006876B5">
      <w:pPr>
        <w:pStyle w:val="PargrafodaLista"/>
        <w:tabs>
          <w:tab w:val="left" w:pos="556"/>
        </w:tabs>
        <w:ind w:left="142" w:right="102"/>
        <w:rPr>
          <w:rFonts w:ascii="Times New Roman" w:eastAsia="Times New Roman" w:hAnsi="Times New Roman" w:cs="Times New Roman"/>
          <w:sz w:val="24"/>
          <w:szCs w:val="24"/>
          <w:lang w:val="pt-BR"/>
        </w:rPr>
      </w:pPr>
    </w:p>
    <w:p w14:paraId="6C514F48" w14:textId="77777777" w:rsidR="00102356" w:rsidRDefault="00102356" w:rsidP="006876B5">
      <w:pPr>
        <w:pStyle w:val="PargrafodaLista"/>
        <w:tabs>
          <w:tab w:val="left" w:pos="556"/>
        </w:tabs>
        <w:ind w:left="142" w:right="102"/>
        <w:rPr>
          <w:rFonts w:ascii="Times New Roman" w:eastAsia="Times New Roman" w:hAnsi="Times New Roman" w:cs="Times New Roman"/>
          <w:sz w:val="24"/>
          <w:szCs w:val="24"/>
          <w:lang w:val="pt-BR"/>
        </w:rPr>
      </w:pPr>
    </w:p>
    <w:p w14:paraId="5AD968F7" w14:textId="77777777" w:rsidR="00276AF1" w:rsidRPr="002E6655" w:rsidRDefault="00276AF1" w:rsidP="00102356">
      <w:pPr>
        <w:pStyle w:val="Ttulo1"/>
        <w:numPr>
          <w:ilvl w:val="0"/>
          <w:numId w:val="1"/>
        </w:numPr>
        <w:tabs>
          <w:tab w:val="left" w:pos="284"/>
        </w:tabs>
        <w:spacing w:before="171"/>
        <w:ind w:hanging="375"/>
        <w:jc w:val="both"/>
        <w:rPr>
          <w:rFonts w:cs="Times New Roman"/>
          <w:b w:val="0"/>
          <w:lang w:val="pt-BR"/>
        </w:rPr>
      </w:pPr>
      <w:r w:rsidRPr="002E6655">
        <w:rPr>
          <w:rFonts w:cs="Times New Roman"/>
          <w:lang w:val="pt-BR"/>
        </w:rPr>
        <w:t>DISPOSIÇÕES FINAIS</w:t>
      </w:r>
    </w:p>
    <w:p w14:paraId="619CB78D" w14:textId="77777777" w:rsidR="00276AF1" w:rsidRPr="00276AF1" w:rsidRDefault="00276AF1" w:rsidP="00102356">
      <w:pPr>
        <w:pStyle w:val="PargrafodaLista"/>
        <w:tabs>
          <w:tab w:val="left" w:pos="556"/>
        </w:tabs>
        <w:ind w:left="142" w:right="102"/>
        <w:jc w:val="both"/>
        <w:rPr>
          <w:rFonts w:ascii="Times New Roman" w:eastAsia="Times New Roman" w:hAnsi="Times New Roman" w:cs="Times New Roman"/>
          <w:b/>
          <w:sz w:val="24"/>
          <w:szCs w:val="24"/>
          <w:lang w:val="pt-BR"/>
        </w:rPr>
      </w:pPr>
    </w:p>
    <w:p w14:paraId="543A84AC" w14:textId="77777777" w:rsidR="00276AF1"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A PROEX reserva-se o direito de acompanhar as ações relacionadas ao evento, solicitar informações e verificar o cumprimento das condições previstas neste Edital.</w:t>
      </w:r>
    </w:p>
    <w:p w14:paraId="64009C44" w14:textId="3AEB1E88" w:rsidR="00102356" w:rsidRDefault="00102356"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O</w:t>
      </w:r>
      <w:r w:rsidR="00276AF1" w:rsidRPr="00276AF1">
        <w:rPr>
          <w:rFonts w:ascii="Times New Roman" w:eastAsia="Times New Roman" w:hAnsi="Times New Roman" w:cs="Times New Roman"/>
          <w:sz w:val="24"/>
          <w:szCs w:val="24"/>
          <w:lang w:val="pt-BR"/>
        </w:rPr>
        <w:t xml:space="preserve"> proponente contemplado com recursos financeiros poderá efetuar alterações na data do evento, na composição da </w:t>
      </w:r>
      <w:r w:rsidR="004902E8">
        <w:rPr>
          <w:rFonts w:ascii="Times New Roman" w:eastAsia="Times New Roman" w:hAnsi="Times New Roman" w:cs="Times New Roman"/>
          <w:sz w:val="24"/>
          <w:szCs w:val="24"/>
          <w:lang w:val="pt-BR"/>
        </w:rPr>
        <w:t>E</w:t>
      </w:r>
      <w:r w:rsidR="00276AF1" w:rsidRPr="00276AF1">
        <w:rPr>
          <w:rFonts w:ascii="Times New Roman" w:eastAsia="Times New Roman" w:hAnsi="Times New Roman" w:cs="Times New Roman"/>
          <w:sz w:val="24"/>
          <w:szCs w:val="24"/>
          <w:lang w:val="pt-BR"/>
        </w:rPr>
        <w:t xml:space="preserve">quipe </w:t>
      </w:r>
      <w:r w:rsidR="004902E8">
        <w:rPr>
          <w:rFonts w:ascii="Times New Roman" w:eastAsia="Times New Roman" w:hAnsi="Times New Roman" w:cs="Times New Roman"/>
          <w:sz w:val="24"/>
          <w:szCs w:val="24"/>
          <w:lang w:val="pt-BR"/>
        </w:rPr>
        <w:t>E</w:t>
      </w:r>
      <w:r w:rsidR="00276AF1" w:rsidRPr="00276AF1">
        <w:rPr>
          <w:rFonts w:ascii="Times New Roman" w:eastAsia="Times New Roman" w:hAnsi="Times New Roman" w:cs="Times New Roman"/>
          <w:sz w:val="24"/>
          <w:szCs w:val="24"/>
          <w:lang w:val="pt-BR"/>
        </w:rPr>
        <w:t>xecutora, nas parcerias externas e nos itens de custeio presentes na proposta apresentada, desde que sejam respeitados os termos e os prazos estabelecidos no Edital.</w:t>
      </w:r>
    </w:p>
    <w:p w14:paraId="0677B81F" w14:textId="77777777" w:rsidR="00276AF1"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 xml:space="preserve">Esclarecimentos ou informações adicionais poderão ser obtidos através do e-mail </w:t>
      </w:r>
      <w:hyperlink r:id="rId18" w:history="1">
        <w:r w:rsidRPr="00E2412B">
          <w:rPr>
            <w:lang w:val="pt-BR"/>
          </w:rPr>
          <w:t>proex@ifmg.edu.br</w:t>
        </w:r>
      </w:hyperlink>
      <w:proofErr w:type="gramStart"/>
      <w:r w:rsidRPr="00276AF1">
        <w:rPr>
          <w:rFonts w:ascii="Times New Roman" w:eastAsia="Times New Roman" w:hAnsi="Times New Roman" w:cs="Times New Roman"/>
          <w:sz w:val="24"/>
          <w:szCs w:val="24"/>
          <w:lang w:val="pt-BR"/>
        </w:rPr>
        <w:t xml:space="preserve"> .</w:t>
      </w:r>
      <w:proofErr w:type="gramEnd"/>
      <w:r w:rsidRPr="00276AF1">
        <w:rPr>
          <w:rFonts w:ascii="Times New Roman" w:eastAsia="Times New Roman" w:hAnsi="Times New Roman" w:cs="Times New Roman"/>
          <w:sz w:val="24"/>
          <w:szCs w:val="24"/>
          <w:lang w:val="pt-BR"/>
        </w:rPr>
        <w:t xml:space="preserve"> </w:t>
      </w:r>
    </w:p>
    <w:p w14:paraId="39DF2174" w14:textId="77777777" w:rsidR="00276AF1"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 xml:space="preserve">A qualquer tempo o presente Edital poderá ser revogado ou anulado, no todo ou em parte, seja por decisão do IFMG, seja por motivo de interesse público ou exigência legal, sem que isso implique direito à indenização ou reclamação de qualquer natureza. </w:t>
      </w:r>
    </w:p>
    <w:p w14:paraId="40132EB7" w14:textId="77777777" w:rsidR="00276AF1" w:rsidRPr="00102356" w:rsidRDefault="00276AF1" w:rsidP="00102356">
      <w:pPr>
        <w:pStyle w:val="PargrafodaLista"/>
        <w:numPr>
          <w:ilvl w:val="1"/>
          <w:numId w:val="1"/>
        </w:numPr>
        <w:tabs>
          <w:tab w:val="left" w:pos="556"/>
        </w:tabs>
        <w:spacing w:line="276" w:lineRule="auto"/>
        <w:ind w:left="0" w:right="102" w:firstLine="0"/>
        <w:jc w:val="both"/>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A PROEX resolverá os casos omissos e situações não previstas no presente Edital.</w:t>
      </w:r>
    </w:p>
    <w:p w14:paraId="3AF3F893" w14:textId="77777777" w:rsidR="00276AF1" w:rsidRPr="00276AF1" w:rsidRDefault="00276AF1" w:rsidP="006876B5">
      <w:pPr>
        <w:pStyle w:val="PargrafodaLista"/>
        <w:tabs>
          <w:tab w:val="left" w:pos="556"/>
        </w:tabs>
        <w:ind w:left="142" w:right="102"/>
        <w:jc w:val="both"/>
        <w:rPr>
          <w:rFonts w:ascii="Times New Roman" w:eastAsia="Times New Roman" w:hAnsi="Times New Roman" w:cs="Times New Roman"/>
          <w:b/>
          <w:sz w:val="24"/>
          <w:szCs w:val="24"/>
          <w:lang w:val="pt-BR"/>
        </w:rPr>
      </w:pPr>
    </w:p>
    <w:p w14:paraId="3C93EDED" w14:textId="77777777" w:rsidR="00276AF1" w:rsidRPr="00276AF1" w:rsidRDefault="00276AF1" w:rsidP="006876B5">
      <w:pPr>
        <w:pStyle w:val="PargrafodaLista"/>
        <w:tabs>
          <w:tab w:val="left" w:pos="556"/>
        </w:tabs>
        <w:spacing w:line="276" w:lineRule="auto"/>
        <w:ind w:left="708" w:right="102"/>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Publique-se.</w:t>
      </w:r>
    </w:p>
    <w:p w14:paraId="121B84BA" w14:textId="77777777" w:rsidR="00276AF1" w:rsidRPr="00276AF1" w:rsidRDefault="00276AF1" w:rsidP="006876B5">
      <w:pPr>
        <w:pStyle w:val="PargrafodaLista"/>
        <w:tabs>
          <w:tab w:val="left" w:pos="556"/>
        </w:tabs>
        <w:ind w:left="708" w:right="102"/>
        <w:jc w:val="both"/>
        <w:rPr>
          <w:rFonts w:ascii="Times New Roman" w:eastAsia="Times New Roman" w:hAnsi="Times New Roman" w:cs="Times New Roman"/>
          <w:sz w:val="24"/>
          <w:szCs w:val="24"/>
          <w:lang w:val="pt-BR"/>
        </w:rPr>
      </w:pPr>
    </w:p>
    <w:p w14:paraId="44BF8F10" w14:textId="77777777" w:rsidR="00276AF1" w:rsidRPr="00276AF1" w:rsidRDefault="00276AF1" w:rsidP="006876B5">
      <w:pPr>
        <w:pStyle w:val="PargrafodaLista"/>
        <w:tabs>
          <w:tab w:val="left" w:pos="556"/>
        </w:tabs>
        <w:ind w:left="708" w:right="102"/>
        <w:jc w:val="both"/>
        <w:rPr>
          <w:rFonts w:ascii="Times New Roman" w:eastAsia="Times New Roman" w:hAnsi="Times New Roman" w:cs="Times New Roman"/>
          <w:sz w:val="24"/>
          <w:szCs w:val="24"/>
          <w:lang w:val="pt-BR"/>
        </w:rPr>
      </w:pPr>
    </w:p>
    <w:p w14:paraId="03E03B33" w14:textId="77777777" w:rsidR="00276AF1" w:rsidRPr="00276AF1" w:rsidRDefault="00276AF1" w:rsidP="006876B5">
      <w:pPr>
        <w:pStyle w:val="PargrafodaLista"/>
        <w:tabs>
          <w:tab w:val="left" w:pos="556"/>
        </w:tabs>
        <w:ind w:left="708" w:right="102"/>
        <w:jc w:val="both"/>
        <w:rPr>
          <w:rFonts w:ascii="Times New Roman" w:eastAsia="Times New Roman" w:hAnsi="Times New Roman" w:cs="Times New Roman"/>
          <w:sz w:val="24"/>
          <w:szCs w:val="24"/>
          <w:lang w:val="pt-BR"/>
        </w:rPr>
      </w:pPr>
      <w:r w:rsidRPr="00276AF1">
        <w:rPr>
          <w:rFonts w:ascii="Times New Roman" w:eastAsia="Times New Roman" w:hAnsi="Times New Roman" w:cs="Times New Roman"/>
          <w:sz w:val="24"/>
          <w:szCs w:val="24"/>
          <w:lang w:val="pt-BR"/>
        </w:rPr>
        <w:t xml:space="preserve">Belo Horizonte, </w:t>
      </w:r>
      <w:r w:rsidRPr="006876B5">
        <w:rPr>
          <w:rFonts w:ascii="Times New Roman" w:eastAsia="Times New Roman" w:hAnsi="Times New Roman" w:cs="Times New Roman"/>
          <w:sz w:val="24"/>
          <w:szCs w:val="24"/>
          <w:highlight w:val="yellow"/>
          <w:lang w:val="pt-BR"/>
        </w:rPr>
        <w:t>XX</w:t>
      </w:r>
      <w:r w:rsidRPr="00276AF1">
        <w:rPr>
          <w:rFonts w:ascii="Times New Roman" w:eastAsia="Times New Roman" w:hAnsi="Times New Roman" w:cs="Times New Roman"/>
          <w:sz w:val="24"/>
          <w:szCs w:val="24"/>
          <w:lang w:val="pt-BR"/>
        </w:rPr>
        <w:t xml:space="preserve"> de maio de 2017.</w:t>
      </w:r>
    </w:p>
    <w:p w14:paraId="4C4BB399" w14:textId="77777777" w:rsidR="00276AF1" w:rsidRPr="00276AF1" w:rsidRDefault="00276AF1" w:rsidP="006876B5">
      <w:pPr>
        <w:pStyle w:val="PargrafodaLista"/>
        <w:tabs>
          <w:tab w:val="left" w:pos="556"/>
        </w:tabs>
        <w:ind w:left="708" w:right="102"/>
        <w:jc w:val="both"/>
        <w:rPr>
          <w:rFonts w:ascii="Times New Roman" w:eastAsia="Times New Roman" w:hAnsi="Times New Roman" w:cs="Times New Roman"/>
          <w:bCs/>
          <w:sz w:val="24"/>
          <w:szCs w:val="24"/>
          <w:lang w:val="pt-BR"/>
        </w:rPr>
      </w:pPr>
    </w:p>
    <w:p w14:paraId="0F35C489" w14:textId="17567D1E" w:rsidR="00276AF1" w:rsidRDefault="00276AF1" w:rsidP="006876B5">
      <w:pPr>
        <w:pStyle w:val="PargrafodaLista"/>
        <w:tabs>
          <w:tab w:val="left" w:pos="556"/>
        </w:tabs>
        <w:ind w:left="708" w:right="102"/>
        <w:jc w:val="both"/>
        <w:rPr>
          <w:rFonts w:ascii="Times New Roman" w:eastAsia="Times New Roman" w:hAnsi="Times New Roman" w:cs="Times New Roman"/>
          <w:bCs/>
          <w:sz w:val="24"/>
          <w:szCs w:val="24"/>
          <w:lang w:val="pt-BR"/>
        </w:rPr>
      </w:pPr>
    </w:p>
    <w:p w14:paraId="6C0AA7E3" w14:textId="77777777" w:rsidR="002757E7" w:rsidRPr="00276AF1" w:rsidRDefault="002757E7" w:rsidP="006876B5">
      <w:pPr>
        <w:pStyle w:val="PargrafodaLista"/>
        <w:tabs>
          <w:tab w:val="left" w:pos="556"/>
        </w:tabs>
        <w:ind w:left="708" w:right="102"/>
        <w:jc w:val="both"/>
        <w:rPr>
          <w:rFonts w:ascii="Times New Roman" w:eastAsia="Times New Roman" w:hAnsi="Times New Roman" w:cs="Times New Roman"/>
          <w:bCs/>
          <w:sz w:val="24"/>
          <w:szCs w:val="24"/>
          <w:lang w:val="pt-BR"/>
        </w:rPr>
      </w:pPr>
    </w:p>
    <w:p w14:paraId="1CC167FB" w14:textId="77777777" w:rsidR="00276AF1" w:rsidRPr="00276AF1" w:rsidRDefault="00276AF1" w:rsidP="006876B5">
      <w:pPr>
        <w:pStyle w:val="PargrafodaLista"/>
        <w:tabs>
          <w:tab w:val="left" w:pos="556"/>
        </w:tabs>
        <w:ind w:left="1416" w:right="102"/>
        <w:jc w:val="both"/>
        <w:rPr>
          <w:rFonts w:ascii="Times New Roman" w:eastAsia="Times New Roman" w:hAnsi="Times New Roman" w:cs="Times New Roman"/>
          <w:bCs/>
          <w:sz w:val="24"/>
          <w:szCs w:val="24"/>
          <w:lang w:val="pt-BR"/>
        </w:rPr>
      </w:pPr>
    </w:p>
    <w:p w14:paraId="42BEC21A" w14:textId="77777777" w:rsidR="00276AF1" w:rsidRPr="002757E7" w:rsidRDefault="00276AF1" w:rsidP="002757E7">
      <w:pPr>
        <w:tabs>
          <w:tab w:val="left" w:pos="556"/>
        </w:tabs>
        <w:spacing w:line="276" w:lineRule="auto"/>
        <w:ind w:right="102"/>
        <w:jc w:val="center"/>
        <w:rPr>
          <w:rFonts w:ascii="Times New Roman" w:eastAsia="Times New Roman" w:hAnsi="Times New Roman" w:cs="Times New Roman"/>
          <w:sz w:val="24"/>
          <w:szCs w:val="24"/>
          <w:lang w:val="pt-BR"/>
        </w:rPr>
      </w:pPr>
      <w:r w:rsidRPr="002757E7">
        <w:rPr>
          <w:rFonts w:ascii="Times New Roman" w:eastAsia="Times New Roman" w:hAnsi="Times New Roman" w:cs="Times New Roman"/>
          <w:sz w:val="24"/>
          <w:szCs w:val="24"/>
          <w:lang w:val="pt-BR"/>
        </w:rPr>
        <w:t>Kléber Gonçalves Glória</w:t>
      </w:r>
    </w:p>
    <w:p w14:paraId="2B2948F2" w14:textId="77777777" w:rsidR="001947FD" w:rsidRPr="002757E7" w:rsidRDefault="00276AF1" w:rsidP="002757E7">
      <w:pPr>
        <w:tabs>
          <w:tab w:val="left" w:pos="556"/>
        </w:tabs>
        <w:spacing w:line="276" w:lineRule="auto"/>
        <w:ind w:right="102"/>
        <w:jc w:val="center"/>
        <w:rPr>
          <w:lang w:val="pt-BR"/>
        </w:rPr>
      </w:pPr>
      <w:r w:rsidRPr="002757E7">
        <w:rPr>
          <w:rFonts w:ascii="Times New Roman" w:eastAsia="Times New Roman" w:hAnsi="Times New Roman" w:cs="Times New Roman"/>
          <w:sz w:val="24"/>
          <w:szCs w:val="24"/>
          <w:lang w:val="pt-BR"/>
        </w:rPr>
        <w:t>Reitor do Instituto Federal de Educação, Ciência e Tecnologia de Minas Gerais</w:t>
      </w:r>
    </w:p>
    <w:sectPr w:rsidR="001947FD" w:rsidRPr="002757E7" w:rsidSect="006F7E51">
      <w:headerReference w:type="even" r:id="rId19"/>
      <w:headerReference w:type="default" r:id="rId20"/>
      <w:footerReference w:type="even" r:id="rId21"/>
      <w:footerReference w:type="default" r:id="rId22"/>
      <w:headerReference w:type="first" r:id="rId23"/>
      <w:footerReference w:type="first" r:id="rId24"/>
      <w:pgSz w:w="11907" w:h="16839" w:code="9"/>
      <w:pgMar w:top="1417" w:right="1701" w:bottom="1417" w:left="1701" w:header="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6F174" w14:textId="77777777" w:rsidR="009E4E8E" w:rsidRDefault="009E4E8E">
      <w:r>
        <w:separator/>
      </w:r>
    </w:p>
  </w:endnote>
  <w:endnote w:type="continuationSeparator" w:id="0">
    <w:p w14:paraId="0CA069A1" w14:textId="77777777" w:rsidR="009E4E8E" w:rsidRDefault="009E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59C18" w14:textId="77777777" w:rsidR="006F7E51" w:rsidRDefault="006F7E5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533129"/>
      <w:docPartObj>
        <w:docPartGallery w:val="Page Numbers (Bottom of Page)"/>
        <w:docPartUnique/>
      </w:docPartObj>
    </w:sdtPr>
    <w:sdtContent>
      <w:sdt>
        <w:sdtPr>
          <w:id w:val="860082579"/>
          <w:docPartObj>
            <w:docPartGallery w:val="Page Numbers (Top of Page)"/>
            <w:docPartUnique/>
          </w:docPartObj>
        </w:sdtPr>
        <w:sdtContent>
          <w:bookmarkStart w:id="0" w:name="_GoBack" w:displacedByCustomXml="prev"/>
          <w:bookmarkEnd w:id="0" w:displacedByCustomXml="prev"/>
          <w:p w14:paraId="02E4B5A1" w14:textId="170F50D1" w:rsidR="000F41F8" w:rsidRDefault="000F41F8">
            <w:pPr>
              <w:pStyle w:val="Rodap"/>
              <w:jc w:val="right"/>
            </w:pPr>
            <w:r>
              <w:rPr>
                <w:lang w:val="pt-BR"/>
              </w:rPr>
              <w:t xml:space="preserve">Página </w:t>
            </w:r>
            <w:r>
              <w:rPr>
                <w:b/>
                <w:bCs/>
                <w:sz w:val="24"/>
                <w:szCs w:val="24"/>
              </w:rPr>
              <w:fldChar w:fldCharType="begin"/>
            </w:r>
            <w:r>
              <w:rPr>
                <w:b/>
                <w:bCs/>
              </w:rPr>
              <w:instrText>PAGE</w:instrText>
            </w:r>
            <w:r>
              <w:rPr>
                <w:b/>
                <w:bCs/>
                <w:sz w:val="24"/>
                <w:szCs w:val="24"/>
              </w:rPr>
              <w:fldChar w:fldCharType="separate"/>
            </w:r>
            <w:r w:rsidR="006F7E51">
              <w:rPr>
                <w:b/>
                <w:bCs/>
                <w:noProof/>
              </w:rPr>
              <w:t>7</w:t>
            </w:r>
            <w:r>
              <w:rPr>
                <w:b/>
                <w:bCs/>
                <w:sz w:val="24"/>
                <w:szCs w:val="24"/>
              </w:rPr>
              <w:fldChar w:fldCharType="end"/>
            </w:r>
            <w:r>
              <w:rPr>
                <w:lang w:val="pt-BR"/>
              </w:rPr>
              <w:t xml:space="preserve"> de </w:t>
            </w:r>
            <w:r>
              <w:rPr>
                <w:b/>
                <w:bCs/>
                <w:sz w:val="24"/>
                <w:szCs w:val="24"/>
              </w:rPr>
              <w:fldChar w:fldCharType="begin"/>
            </w:r>
            <w:r>
              <w:rPr>
                <w:b/>
                <w:bCs/>
              </w:rPr>
              <w:instrText>NUMPAGES</w:instrText>
            </w:r>
            <w:r>
              <w:rPr>
                <w:b/>
                <w:bCs/>
                <w:sz w:val="24"/>
                <w:szCs w:val="24"/>
              </w:rPr>
              <w:fldChar w:fldCharType="separate"/>
            </w:r>
            <w:r w:rsidR="006F7E51">
              <w:rPr>
                <w:b/>
                <w:bCs/>
                <w:noProof/>
              </w:rPr>
              <w:t>14</w:t>
            </w:r>
            <w:r>
              <w:rPr>
                <w:b/>
                <w:bCs/>
                <w:sz w:val="24"/>
                <w:szCs w:val="24"/>
              </w:rPr>
              <w:fldChar w:fldCharType="end"/>
            </w:r>
          </w:p>
        </w:sdtContent>
      </w:sdt>
    </w:sdtContent>
  </w:sdt>
  <w:p w14:paraId="60E64C72" w14:textId="77777777" w:rsidR="003B666C" w:rsidRDefault="003B666C">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4C04D" w14:textId="77777777" w:rsidR="006F7E51" w:rsidRDefault="006F7E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937D3" w14:textId="77777777" w:rsidR="009E4E8E" w:rsidRDefault="009E4E8E">
      <w:r>
        <w:separator/>
      </w:r>
    </w:p>
  </w:footnote>
  <w:footnote w:type="continuationSeparator" w:id="0">
    <w:p w14:paraId="2A76F8F4" w14:textId="77777777" w:rsidR="009E4E8E" w:rsidRDefault="009E4E8E">
      <w:r>
        <w:continuationSeparator/>
      </w:r>
    </w:p>
  </w:footnote>
  <w:footnote w:id="1">
    <w:p w14:paraId="6C1FBE31" w14:textId="77777777" w:rsidR="00134B01" w:rsidRPr="00D6181F" w:rsidRDefault="00134B01" w:rsidP="00134B01">
      <w:pPr>
        <w:pStyle w:val="Textodenotaderodap"/>
        <w:rPr>
          <w:rFonts w:ascii="Times New Roman" w:hAnsi="Times New Roman" w:cs="Times New Roman"/>
          <w:sz w:val="18"/>
          <w:szCs w:val="18"/>
          <w:lang w:val="pt-BR"/>
        </w:rPr>
      </w:pPr>
      <w:r w:rsidRPr="00134B01">
        <w:rPr>
          <w:rStyle w:val="Refdenotaderodap"/>
          <w:rFonts w:ascii="Times New Roman" w:hAnsi="Times New Roman" w:cs="Times New Roman"/>
          <w:sz w:val="18"/>
          <w:szCs w:val="18"/>
        </w:rPr>
        <w:footnoteRef/>
      </w:r>
      <w:r w:rsidRPr="00FC2BF9">
        <w:rPr>
          <w:rFonts w:ascii="Times New Roman" w:hAnsi="Times New Roman" w:cs="Times New Roman"/>
          <w:sz w:val="18"/>
          <w:szCs w:val="18"/>
          <w:lang w:val="pt-BR"/>
        </w:rPr>
        <w:t xml:space="preserve"> FORPROEX. </w:t>
      </w:r>
      <w:r w:rsidRPr="00FC2BF9">
        <w:rPr>
          <w:rFonts w:ascii="Times New Roman" w:hAnsi="Times New Roman" w:cs="Times New Roman"/>
          <w:i/>
          <w:sz w:val="18"/>
          <w:szCs w:val="18"/>
          <w:lang w:val="pt-BR"/>
        </w:rPr>
        <w:t>Política Nacional de Extensão Universitária</w:t>
      </w:r>
      <w:r w:rsidRPr="00FC2BF9">
        <w:rPr>
          <w:rFonts w:ascii="Times New Roman" w:hAnsi="Times New Roman" w:cs="Times New Roman"/>
          <w:sz w:val="18"/>
          <w:szCs w:val="18"/>
          <w:lang w:val="pt-BR"/>
        </w:rPr>
        <w:t>. Fórum de Pró-Reitores de Extensão das Universidades Públicas Brasileiras; organização. Coordenação Nacional do FORPROEX. -- Manaus, AM, 2012.</w:t>
      </w:r>
    </w:p>
  </w:footnote>
  <w:footnote w:id="2">
    <w:p w14:paraId="18D05072" w14:textId="77777777" w:rsidR="00D6181F" w:rsidRPr="00D6181F" w:rsidRDefault="00D6181F">
      <w:pPr>
        <w:pStyle w:val="Textodenotaderodap"/>
        <w:rPr>
          <w:lang w:val="pt-BR"/>
        </w:rPr>
      </w:pPr>
      <w:r w:rsidRPr="00D6181F">
        <w:rPr>
          <w:rStyle w:val="Refdenotaderodap"/>
          <w:rFonts w:ascii="Times New Roman" w:hAnsi="Times New Roman" w:cs="Times New Roman"/>
          <w:sz w:val="18"/>
          <w:szCs w:val="18"/>
        </w:rPr>
        <w:footnoteRef/>
      </w:r>
      <w:r w:rsidRPr="00FC2BF9">
        <w:rPr>
          <w:rFonts w:ascii="Times New Roman" w:hAnsi="Times New Roman" w:cs="Times New Roman"/>
          <w:sz w:val="18"/>
          <w:szCs w:val="18"/>
          <w:lang w:val="pt-BR"/>
        </w:rPr>
        <w:t xml:space="preserve"> </w:t>
      </w:r>
      <w:r>
        <w:rPr>
          <w:rFonts w:ascii="Times New Roman" w:hAnsi="Times New Roman" w:cs="Times New Roman"/>
          <w:sz w:val="18"/>
          <w:szCs w:val="18"/>
          <w:lang w:val="pt-BR"/>
        </w:rPr>
        <w:t>Ibdem</w:t>
      </w:r>
      <w:r w:rsidRPr="00D6181F">
        <w:rPr>
          <w:rFonts w:ascii="Times New Roman" w:hAnsi="Times New Roman" w:cs="Times New Roman"/>
          <w:sz w:val="18"/>
          <w:szCs w:val="18"/>
          <w:lang w:val="pt-BR"/>
        </w:rPr>
        <w:t>.</w:t>
      </w:r>
    </w:p>
  </w:footnote>
  <w:footnote w:id="3">
    <w:p w14:paraId="0AAAD599" w14:textId="77777777" w:rsidR="00923F92" w:rsidRPr="00923F92" w:rsidRDefault="00923F92" w:rsidP="00923F92">
      <w:pPr>
        <w:pStyle w:val="Textodenotaderodap"/>
        <w:jc w:val="both"/>
        <w:rPr>
          <w:rFonts w:ascii="Times New Roman" w:hAnsi="Times New Roman" w:cs="Times New Roman"/>
          <w:sz w:val="18"/>
          <w:szCs w:val="18"/>
          <w:lang w:val="pt-BR"/>
        </w:rPr>
      </w:pPr>
      <w:r w:rsidRPr="00923F92">
        <w:rPr>
          <w:rStyle w:val="Refdenotaderodap"/>
          <w:rFonts w:ascii="Times New Roman" w:hAnsi="Times New Roman" w:cs="Times New Roman"/>
          <w:sz w:val="18"/>
          <w:szCs w:val="18"/>
        </w:rPr>
        <w:footnoteRef/>
      </w:r>
      <w:r w:rsidRPr="00FC2BF9">
        <w:rPr>
          <w:rFonts w:ascii="Times New Roman" w:hAnsi="Times New Roman" w:cs="Times New Roman"/>
          <w:sz w:val="18"/>
          <w:szCs w:val="18"/>
          <w:lang w:val="pt-BR"/>
        </w:rPr>
        <w:t xml:space="preserve"> FORPROEX. </w:t>
      </w:r>
      <w:r w:rsidRPr="00FC2BF9">
        <w:rPr>
          <w:rFonts w:ascii="Times New Roman" w:hAnsi="Times New Roman" w:cs="Times New Roman"/>
          <w:i/>
          <w:sz w:val="18"/>
          <w:szCs w:val="18"/>
          <w:lang w:val="pt-BR"/>
        </w:rPr>
        <w:t>Extensão Universitária: Organização e Sistematização</w:t>
      </w:r>
      <w:r w:rsidRPr="00FC2BF9">
        <w:rPr>
          <w:rFonts w:ascii="Times New Roman" w:hAnsi="Times New Roman" w:cs="Times New Roman"/>
          <w:sz w:val="18"/>
          <w:szCs w:val="18"/>
          <w:lang w:val="pt-BR"/>
        </w:rPr>
        <w:t xml:space="preserve">. Fórum de Pró-Reitores de Extensão das Universidades Públicas Brasileiras; organização: Edison José Corrêa. </w:t>
      </w:r>
      <w:r w:rsidRPr="00A36639">
        <w:rPr>
          <w:rFonts w:ascii="Times New Roman" w:hAnsi="Times New Roman" w:cs="Times New Roman"/>
          <w:sz w:val="18"/>
          <w:szCs w:val="18"/>
          <w:lang w:val="pt-BR"/>
        </w:rPr>
        <w:t>Coordenação Nacional do FORPROEX. -- Belo Horizonte: Coopmed, 2007.</w:t>
      </w:r>
    </w:p>
  </w:footnote>
  <w:footnote w:id="4">
    <w:p w14:paraId="56D0FA30" w14:textId="77777777" w:rsidR="006362F6" w:rsidRPr="00A36639" w:rsidRDefault="006362F6" w:rsidP="006362F6">
      <w:pPr>
        <w:pStyle w:val="Textodenotaderodap"/>
        <w:rPr>
          <w:rFonts w:ascii="Times New Roman" w:hAnsi="Times New Roman" w:cs="Times New Roman"/>
          <w:lang w:val="pt-BR"/>
        </w:rPr>
      </w:pPr>
      <w:r w:rsidRPr="006362F6">
        <w:rPr>
          <w:rStyle w:val="Refdenotaderodap"/>
          <w:rFonts w:ascii="Times New Roman" w:hAnsi="Times New Roman" w:cs="Times New Roman"/>
        </w:rPr>
        <w:footnoteRef/>
      </w:r>
      <w:r w:rsidRPr="00A36639">
        <w:rPr>
          <w:rFonts w:ascii="Times New Roman" w:hAnsi="Times New Roman" w:cs="Times New Roman"/>
          <w:lang w:val="pt-BR"/>
        </w:rPr>
        <w:t xml:space="preserve"> O plano de trabalho não deverá ser identificado nem assinado pelos proponentes, sob pena de desclassificação automática deste edital.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20C5" w14:textId="77777777" w:rsidR="006F7E51" w:rsidRDefault="006F7E5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BEE4B" w14:textId="77777777" w:rsidR="006F7E51" w:rsidRDefault="006F7E5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B0484" w14:textId="77777777" w:rsidR="006F7E51" w:rsidRDefault="006F7E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AE0"/>
    <w:multiLevelType w:val="multilevel"/>
    <w:tmpl w:val="FCF4CBDE"/>
    <w:lvl w:ilvl="0">
      <w:start w:val="1"/>
      <w:numFmt w:val="decimal"/>
      <w:lvlText w:val="%1."/>
      <w:lvlJc w:val="left"/>
      <w:pPr>
        <w:ind w:left="786" w:hanging="360"/>
      </w:pPr>
      <w:rPr>
        <w:rFonts w:hint="default"/>
        <w:b/>
      </w:rPr>
    </w:lvl>
    <w:lvl w:ilvl="1">
      <w:start w:val="1"/>
      <w:numFmt w:val="decimal"/>
      <w:suff w:val="space"/>
      <w:lvlText w:val="%1.%2"/>
      <w:lvlJc w:val="left"/>
      <w:pPr>
        <w:ind w:left="786" w:hanging="360"/>
      </w:pPr>
      <w:rPr>
        <w:rFonts w:hint="default"/>
        <w:b w:val="0"/>
      </w:rPr>
    </w:lvl>
    <w:lvl w:ilvl="2">
      <w:start w:val="1"/>
      <w:numFmt w:val="decimal"/>
      <w:suff w:val="space"/>
      <w:lvlText w:val="%1.%2.%3"/>
      <w:lvlJc w:val="left"/>
      <w:pPr>
        <w:ind w:left="1429"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nsid w:val="0C2B107E"/>
    <w:multiLevelType w:val="multilevel"/>
    <w:tmpl w:val="993C0E40"/>
    <w:lvl w:ilvl="0">
      <w:start w:val="1"/>
      <w:numFmt w:val="decimal"/>
      <w:lvlText w:val="%1."/>
      <w:lvlJc w:val="left"/>
      <w:pPr>
        <w:ind w:left="375" w:hanging="262"/>
      </w:pPr>
      <w:rPr>
        <w:rFonts w:ascii="Times New Roman" w:eastAsia="Times New Roman" w:hAnsi="Times New Roman" w:hint="default"/>
        <w:b/>
        <w:bCs/>
        <w:spacing w:val="-39"/>
        <w:w w:val="99"/>
        <w:sz w:val="24"/>
        <w:szCs w:val="24"/>
      </w:rPr>
    </w:lvl>
    <w:lvl w:ilvl="1">
      <w:start w:val="1"/>
      <w:numFmt w:val="decimal"/>
      <w:lvlText w:val="%1.%2."/>
      <w:lvlJc w:val="left"/>
      <w:pPr>
        <w:ind w:left="113" w:hanging="428"/>
      </w:pPr>
      <w:rPr>
        <w:rFonts w:ascii="Times New Roman" w:eastAsia="Times New Roman" w:hAnsi="Times New Roman" w:hint="default"/>
        <w:b/>
        <w:bCs/>
        <w:w w:val="99"/>
        <w:sz w:val="24"/>
        <w:szCs w:val="24"/>
      </w:rPr>
    </w:lvl>
    <w:lvl w:ilvl="2">
      <w:start w:val="1"/>
      <w:numFmt w:val="lowerLetter"/>
      <w:lvlText w:val="%3)"/>
      <w:lvlJc w:val="left"/>
      <w:pPr>
        <w:ind w:left="821" w:hanging="267"/>
      </w:pPr>
      <w:rPr>
        <w:rFonts w:ascii="Times New Roman" w:eastAsia="Times New Roman" w:hAnsi="Times New Roman" w:hint="default"/>
        <w:spacing w:val="-1"/>
        <w:w w:val="99"/>
        <w:sz w:val="24"/>
        <w:szCs w:val="24"/>
      </w:rPr>
    </w:lvl>
    <w:lvl w:ilvl="3">
      <w:start w:val="1"/>
      <w:numFmt w:val="bullet"/>
      <w:lvlText w:val="•"/>
      <w:lvlJc w:val="left"/>
      <w:pPr>
        <w:ind w:left="1985" w:hanging="267"/>
      </w:pPr>
      <w:rPr>
        <w:rFonts w:hint="default"/>
      </w:rPr>
    </w:lvl>
    <w:lvl w:ilvl="4">
      <w:start w:val="1"/>
      <w:numFmt w:val="bullet"/>
      <w:lvlText w:val="•"/>
      <w:lvlJc w:val="left"/>
      <w:pPr>
        <w:ind w:left="3150" w:hanging="267"/>
      </w:pPr>
      <w:rPr>
        <w:rFonts w:hint="default"/>
      </w:rPr>
    </w:lvl>
    <w:lvl w:ilvl="5">
      <w:start w:val="1"/>
      <w:numFmt w:val="bullet"/>
      <w:lvlText w:val="•"/>
      <w:lvlJc w:val="left"/>
      <w:pPr>
        <w:ind w:left="4315" w:hanging="267"/>
      </w:pPr>
      <w:rPr>
        <w:rFonts w:hint="default"/>
      </w:rPr>
    </w:lvl>
    <w:lvl w:ilvl="6">
      <w:start w:val="1"/>
      <w:numFmt w:val="bullet"/>
      <w:lvlText w:val="•"/>
      <w:lvlJc w:val="left"/>
      <w:pPr>
        <w:ind w:left="5480" w:hanging="267"/>
      </w:pPr>
      <w:rPr>
        <w:rFonts w:hint="default"/>
      </w:rPr>
    </w:lvl>
    <w:lvl w:ilvl="7">
      <w:start w:val="1"/>
      <w:numFmt w:val="bullet"/>
      <w:lvlText w:val="•"/>
      <w:lvlJc w:val="left"/>
      <w:pPr>
        <w:ind w:left="6645" w:hanging="267"/>
      </w:pPr>
      <w:rPr>
        <w:rFonts w:hint="default"/>
      </w:rPr>
    </w:lvl>
    <w:lvl w:ilvl="8">
      <w:start w:val="1"/>
      <w:numFmt w:val="bullet"/>
      <w:lvlText w:val="•"/>
      <w:lvlJc w:val="left"/>
      <w:pPr>
        <w:ind w:left="7810" w:hanging="267"/>
      </w:pPr>
      <w:rPr>
        <w:rFonts w:hint="default"/>
      </w:rPr>
    </w:lvl>
  </w:abstractNum>
  <w:abstractNum w:abstractNumId="2">
    <w:nsid w:val="276E6133"/>
    <w:multiLevelType w:val="hybridMultilevel"/>
    <w:tmpl w:val="C52E1174"/>
    <w:lvl w:ilvl="0" w:tplc="496078F0">
      <w:start w:val="13"/>
      <w:numFmt w:val="decimal"/>
      <w:lvlText w:val="%1."/>
      <w:lvlJc w:val="left"/>
      <w:pPr>
        <w:ind w:left="473" w:hanging="360"/>
      </w:pPr>
      <w:rPr>
        <w:rFonts w:hint="default"/>
      </w:rPr>
    </w:lvl>
    <w:lvl w:ilvl="1" w:tplc="0416000F">
      <w:start w:val="1"/>
      <w:numFmt w:val="decimal"/>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
    <w:nsid w:val="2B051F92"/>
    <w:multiLevelType w:val="hybridMultilevel"/>
    <w:tmpl w:val="AE1038CA"/>
    <w:lvl w:ilvl="0" w:tplc="9FB21958">
      <w:start w:val="17"/>
      <w:numFmt w:val="decimal"/>
      <w:lvlText w:val="%1."/>
      <w:lvlJc w:val="left"/>
      <w:pPr>
        <w:ind w:left="473" w:hanging="360"/>
      </w:pPr>
      <w:rPr>
        <w:rFonts w:hint="default"/>
      </w:rPr>
    </w:lvl>
    <w:lvl w:ilvl="1" w:tplc="04160019">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9B"/>
    <w:rsid w:val="0000149C"/>
    <w:rsid w:val="00017A66"/>
    <w:rsid w:val="0005649A"/>
    <w:rsid w:val="00061E57"/>
    <w:rsid w:val="0008338A"/>
    <w:rsid w:val="0008639B"/>
    <w:rsid w:val="000A06D1"/>
    <w:rsid w:val="000C0059"/>
    <w:rsid w:val="000C1841"/>
    <w:rsid w:val="000C4FA9"/>
    <w:rsid w:val="000F41F8"/>
    <w:rsid w:val="00102356"/>
    <w:rsid w:val="00104C3F"/>
    <w:rsid w:val="00134B01"/>
    <w:rsid w:val="00172398"/>
    <w:rsid w:val="00176F2E"/>
    <w:rsid w:val="00177029"/>
    <w:rsid w:val="001947FD"/>
    <w:rsid w:val="001B2E41"/>
    <w:rsid w:val="001C5C09"/>
    <w:rsid w:val="001C7AAA"/>
    <w:rsid w:val="001D6626"/>
    <w:rsid w:val="001F1B38"/>
    <w:rsid w:val="001F55BE"/>
    <w:rsid w:val="00231E23"/>
    <w:rsid w:val="002757E7"/>
    <w:rsid w:val="00276AF1"/>
    <w:rsid w:val="002E6655"/>
    <w:rsid w:val="0030335E"/>
    <w:rsid w:val="0030793C"/>
    <w:rsid w:val="003371B9"/>
    <w:rsid w:val="00355319"/>
    <w:rsid w:val="003642E2"/>
    <w:rsid w:val="0039738C"/>
    <w:rsid w:val="003A2C66"/>
    <w:rsid w:val="003A59D4"/>
    <w:rsid w:val="003B6192"/>
    <w:rsid w:val="003B666C"/>
    <w:rsid w:val="003D1A0F"/>
    <w:rsid w:val="003E3C05"/>
    <w:rsid w:val="003E7576"/>
    <w:rsid w:val="003F3347"/>
    <w:rsid w:val="00406287"/>
    <w:rsid w:val="004349D8"/>
    <w:rsid w:val="00454571"/>
    <w:rsid w:val="00475DF1"/>
    <w:rsid w:val="00482D15"/>
    <w:rsid w:val="004902E8"/>
    <w:rsid w:val="004C25EF"/>
    <w:rsid w:val="004F12E5"/>
    <w:rsid w:val="004F1CF7"/>
    <w:rsid w:val="00530624"/>
    <w:rsid w:val="00544064"/>
    <w:rsid w:val="00546029"/>
    <w:rsid w:val="00573621"/>
    <w:rsid w:val="00575CE7"/>
    <w:rsid w:val="00577869"/>
    <w:rsid w:val="005C7E47"/>
    <w:rsid w:val="005F40BB"/>
    <w:rsid w:val="00625A9E"/>
    <w:rsid w:val="006362F6"/>
    <w:rsid w:val="00652B93"/>
    <w:rsid w:val="00663E16"/>
    <w:rsid w:val="00670111"/>
    <w:rsid w:val="006876B5"/>
    <w:rsid w:val="006B67D4"/>
    <w:rsid w:val="006F7E51"/>
    <w:rsid w:val="007154A4"/>
    <w:rsid w:val="00720B61"/>
    <w:rsid w:val="00731CFC"/>
    <w:rsid w:val="007347C0"/>
    <w:rsid w:val="00776C45"/>
    <w:rsid w:val="007A311C"/>
    <w:rsid w:val="007A65B9"/>
    <w:rsid w:val="007D6FAB"/>
    <w:rsid w:val="007E2888"/>
    <w:rsid w:val="00850CC1"/>
    <w:rsid w:val="008513BF"/>
    <w:rsid w:val="00876B3C"/>
    <w:rsid w:val="008B18B7"/>
    <w:rsid w:val="008E063B"/>
    <w:rsid w:val="00902992"/>
    <w:rsid w:val="009073C9"/>
    <w:rsid w:val="009134B0"/>
    <w:rsid w:val="00915F73"/>
    <w:rsid w:val="00923F92"/>
    <w:rsid w:val="00924800"/>
    <w:rsid w:val="00956FF6"/>
    <w:rsid w:val="009D1DFE"/>
    <w:rsid w:val="009E4E8E"/>
    <w:rsid w:val="00A007DC"/>
    <w:rsid w:val="00A35E5E"/>
    <w:rsid w:val="00A36639"/>
    <w:rsid w:val="00A62502"/>
    <w:rsid w:val="00A629CD"/>
    <w:rsid w:val="00A714E2"/>
    <w:rsid w:val="00AB55BA"/>
    <w:rsid w:val="00AD3DAD"/>
    <w:rsid w:val="00B42036"/>
    <w:rsid w:val="00B63328"/>
    <w:rsid w:val="00BC2F79"/>
    <w:rsid w:val="00BC3E19"/>
    <w:rsid w:val="00BD54BF"/>
    <w:rsid w:val="00BE0BA7"/>
    <w:rsid w:val="00BF6716"/>
    <w:rsid w:val="00C119E8"/>
    <w:rsid w:val="00C3254B"/>
    <w:rsid w:val="00C45FF8"/>
    <w:rsid w:val="00CB093F"/>
    <w:rsid w:val="00CB2F7F"/>
    <w:rsid w:val="00CD29C3"/>
    <w:rsid w:val="00D322F9"/>
    <w:rsid w:val="00D353D2"/>
    <w:rsid w:val="00D6181F"/>
    <w:rsid w:val="00D73C8B"/>
    <w:rsid w:val="00DD2D51"/>
    <w:rsid w:val="00DF30F4"/>
    <w:rsid w:val="00E02DE7"/>
    <w:rsid w:val="00E2412B"/>
    <w:rsid w:val="00E414D0"/>
    <w:rsid w:val="00EB3C45"/>
    <w:rsid w:val="00EC1B5E"/>
    <w:rsid w:val="00ED6CA4"/>
    <w:rsid w:val="00EE6F9B"/>
    <w:rsid w:val="00EF27E3"/>
    <w:rsid w:val="00EF289B"/>
    <w:rsid w:val="00EF7B52"/>
    <w:rsid w:val="00F174BC"/>
    <w:rsid w:val="00F65755"/>
    <w:rsid w:val="00F8770B"/>
    <w:rsid w:val="00F9115A"/>
    <w:rsid w:val="00FA29A1"/>
    <w:rsid w:val="00FC2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6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289B"/>
    <w:pPr>
      <w:widowControl w:val="0"/>
      <w:spacing w:after="0" w:line="240" w:lineRule="auto"/>
    </w:pPr>
    <w:rPr>
      <w:lang w:val="en-US"/>
    </w:rPr>
  </w:style>
  <w:style w:type="paragraph" w:styleId="Ttulo1">
    <w:name w:val="heading 1"/>
    <w:basedOn w:val="Normal"/>
    <w:link w:val="Ttulo1Char"/>
    <w:uiPriority w:val="1"/>
    <w:qFormat/>
    <w:rsid w:val="00EF289B"/>
    <w:pPr>
      <w:ind w:left="353"/>
      <w:outlineLvl w:val="0"/>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EF289B"/>
    <w:rPr>
      <w:rFonts w:ascii="Times New Roman" w:eastAsia="Times New Roman" w:hAnsi="Times New Roman"/>
      <w:b/>
      <w:bCs/>
      <w:sz w:val="24"/>
      <w:szCs w:val="24"/>
      <w:lang w:val="en-US"/>
    </w:rPr>
  </w:style>
  <w:style w:type="paragraph" w:styleId="Corpodetexto">
    <w:name w:val="Body Text"/>
    <w:basedOn w:val="Normal"/>
    <w:link w:val="CorpodetextoChar"/>
    <w:uiPriority w:val="1"/>
    <w:qFormat/>
    <w:rsid w:val="00EF289B"/>
    <w:pPr>
      <w:ind w:left="113"/>
    </w:pPr>
    <w:rPr>
      <w:rFonts w:ascii="Times New Roman" w:eastAsia="Times New Roman" w:hAnsi="Times New Roman"/>
      <w:sz w:val="24"/>
      <w:szCs w:val="24"/>
    </w:rPr>
  </w:style>
  <w:style w:type="character" w:customStyle="1" w:styleId="CorpodetextoChar">
    <w:name w:val="Corpo de texto Char"/>
    <w:basedOn w:val="Fontepargpadro"/>
    <w:link w:val="Corpodetexto"/>
    <w:uiPriority w:val="1"/>
    <w:rsid w:val="00EF289B"/>
    <w:rPr>
      <w:rFonts w:ascii="Times New Roman" w:eastAsia="Times New Roman" w:hAnsi="Times New Roman"/>
      <w:sz w:val="24"/>
      <w:szCs w:val="24"/>
      <w:lang w:val="en-US"/>
    </w:rPr>
  </w:style>
  <w:style w:type="paragraph" w:styleId="PargrafodaLista">
    <w:name w:val="List Paragraph"/>
    <w:basedOn w:val="Normal"/>
    <w:uiPriority w:val="1"/>
    <w:qFormat/>
    <w:rsid w:val="00EF289B"/>
  </w:style>
  <w:style w:type="character" w:styleId="Hyperlink">
    <w:name w:val="Hyperlink"/>
    <w:basedOn w:val="Fontepargpadro"/>
    <w:uiPriority w:val="99"/>
    <w:unhideWhenUsed/>
    <w:rsid w:val="00EF289B"/>
    <w:rPr>
      <w:color w:val="0000FF" w:themeColor="hyperlink"/>
      <w:u w:val="single"/>
    </w:rPr>
  </w:style>
  <w:style w:type="table" w:styleId="Tabelacomgrade">
    <w:name w:val="Table Grid"/>
    <w:basedOn w:val="Tabelanormal"/>
    <w:uiPriority w:val="59"/>
    <w:rsid w:val="00EF289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F289B"/>
    <w:rPr>
      <w:rFonts w:ascii="Tahoma" w:hAnsi="Tahoma" w:cs="Tahoma"/>
      <w:sz w:val="16"/>
      <w:szCs w:val="16"/>
    </w:rPr>
  </w:style>
  <w:style w:type="character" w:customStyle="1" w:styleId="TextodebaloChar">
    <w:name w:val="Texto de balão Char"/>
    <w:basedOn w:val="Fontepargpadro"/>
    <w:link w:val="Textodebalo"/>
    <w:uiPriority w:val="99"/>
    <w:semiHidden/>
    <w:rsid w:val="00EF289B"/>
    <w:rPr>
      <w:rFonts w:ascii="Tahoma" w:hAnsi="Tahoma" w:cs="Tahoma"/>
      <w:sz w:val="16"/>
      <w:szCs w:val="16"/>
      <w:lang w:val="en-US"/>
    </w:rPr>
  </w:style>
  <w:style w:type="paragraph" w:styleId="Cabealho">
    <w:name w:val="header"/>
    <w:basedOn w:val="Normal"/>
    <w:link w:val="CabealhoChar"/>
    <w:uiPriority w:val="99"/>
    <w:unhideWhenUsed/>
    <w:rsid w:val="002E6655"/>
    <w:pPr>
      <w:tabs>
        <w:tab w:val="center" w:pos="4252"/>
        <w:tab w:val="right" w:pos="8504"/>
      </w:tabs>
    </w:pPr>
  </w:style>
  <w:style w:type="character" w:customStyle="1" w:styleId="CabealhoChar">
    <w:name w:val="Cabeçalho Char"/>
    <w:basedOn w:val="Fontepargpadro"/>
    <w:link w:val="Cabealho"/>
    <w:uiPriority w:val="99"/>
    <w:rsid w:val="002E6655"/>
    <w:rPr>
      <w:lang w:val="en-US"/>
    </w:rPr>
  </w:style>
  <w:style w:type="paragraph" w:styleId="Rodap">
    <w:name w:val="footer"/>
    <w:basedOn w:val="Normal"/>
    <w:link w:val="RodapChar"/>
    <w:uiPriority w:val="99"/>
    <w:unhideWhenUsed/>
    <w:rsid w:val="002E6655"/>
    <w:pPr>
      <w:tabs>
        <w:tab w:val="center" w:pos="4252"/>
        <w:tab w:val="right" w:pos="8504"/>
      </w:tabs>
    </w:pPr>
  </w:style>
  <w:style w:type="character" w:customStyle="1" w:styleId="RodapChar">
    <w:name w:val="Rodapé Char"/>
    <w:basedOn w:val="Fontepargpadro"/>
    <w:link w:val="Rodap"/>
    <w:uiPriority w:val="99"/>
    <w:rsid w:val="002E6655"/>
    <w:rPr>
      <w:lang w:val="en-US"/>
    </w:rPr>
  </w:style>
  <w:style w:type="paragraph" w:styleId="Textodenotaderodap">
    <w:name w:val="footnote text"/>
    <w:basedOn w:val="Normal"/>
    <w:link w:val="TextodenotaderodapChar"/>
    <w:uiPriority w:val="99"/>
    <w:semiHidden/>
    <w:unhideWhenUsed/>
    <w:rsid w:val="00134B01"/>
    <w:rPr>
      <w:sz w:val="20"/>
      <w:szCs w:val="20"/>
    </w:rPr>
  </w:style>
  <w:style w:type="character" w:customStyle="1" w:styleId="TextodenotaderodapChar">
    <w:name w:val="Texto de nota de rodapé Char"/>
    <w:basedOn w:val="Fontepargpadro"/>
    <w:link w:val="Textodenotaderodap"/>
    <w:uiPriority w:val="99"/>
    <w:semiHidden/>
    <w:rsid w:val="00134B01"/>
    <w:rPr>
      <w:sz w:val="20"/>
      <w:szCs w:val="20"/>
      <w:lang w:val="en-US"/>
    </w:rPr>
  </w:style>
  <w:style w:type="character" w:styleId="Refdenotaderodap">
    <w:name w:val="footnote reference"/>
    <w:basedOn w:val="Fontepargpadro"/>
    <w:uiPriority w:val="99"/>
    <w:semiHidden/>
    <w:unhideWhenUsed/>
    <w:rsid w:val="00134B01"/>
    <w:rPr>
      <w:vertAlign w:val="superscript"/>
    </w:rPr>
  </w:style>
  <w:style w:type="character" w:styleId="HiperlinkVisitado">
    <w:name w:val="FollowedHyperlink"/>
    <w:basedOn w:val="Fontepargpadro"/>
    <w:uiPriority w:val="99"/>
    <w:semiHidden/>
    <w:unhideWhenUsed/>
    <w:rsid w:val="007154A4"/>
    <w:rPr>
      <w:color w:val="800080" w:themeColor="followedHyperlink"/>
      <w:u w:val="single"/>
    </w:rPr>
  </w:style>
  <w:style w:type="character" w:styleId="Refdecomentrio">
    <w:name w:val="annotation reference"/>
    <w:basedOn w:val="Fontepargpadro"/>
    <w:uiPriority w:val="99"/>
    <w:semiHidden/>
    <w:unhideWhenUsed/>
    <w:rsid w:val="009073C9"/>
    <w:rPr>
      <w:sz w:val="16"/>
      <w:szCs w:val="16"/>
    </w:rPr>
  </w:style>
  <w:style w:type="paragraph" w:styleId="Textodecomentrio">
    <w:name w:val="annotation text"/>
    <w:basedOn w:val="Normal"/>
    <w:link w:val="TextodecomentrioChar"/>
    <w:uiPriority w:val="99"/>
    <w:semiHidden/>
    <w:unhideWhenUsed/>
    <w:rsid w:val="009073C9"/>
    <w:rPr>
      <w:sz w:val="20"/>
      <w:szCs w:val="20"/>
    </w:rPr>
  </w:style>
  <w:style w:type="character" w:customStyle="1" w:styleId="TextodecomentrioChar">
    <w:name w:val="Texto de comentário Char"/>
    <w:basedOn w:val="Fontepargpadro"/>
    <w:link w:val="Textodecomentrio"/>
    <w:uiPriority w:val="99"/>
    <w:semiHidden/>
    <w:rsid w:val="009073C9"/>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9073C9"/>
    <w:rPr>
      <w:b/>
      <w:bCs/>
    </w:rPr>
  </w:style>
  <w:style w:type="character" w:customStyle="1" w:styleId="AssuntodocomentrioChar">
    <w:name w:val="Assunto do comentário Char"/>
    <w:basedOn w:val="TextodecomentrioChar"/>
    <w:link w:val="Assuntodocomentrio"/>
    <w:uiPriority w:val="99"/>
    <w:semiHidden/>
    <w:rsid w:val="009073C9"/>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F289B"/>
    <w:pPr>
      <w:widowControl w:val="0"/>
      <w:spacing w:after="0" w:line="240" w:lineRule="auto"/>
    </w:pPr>
    <w:rPr>
      <w:lang w:val="en-US"/>
    </w:rPr>
  </w:style>
  <w:style w:type="paragraph" w:styleId="Ttulo1">
    <w:name w:val="heading 1"/>
    <w:basedOn w:val="Normal"/>
    <w:link w:val="Ttulo1Char"/>
    <w:uiPriority w:val="1"/>
    <w:qFormat/>
    <w:rsid w:val="00EF289B"/>
    <w:pPr>
      <w:ind w:left="353"/>
      <w:outlineLvl w:val="0"/>
    </w:pPr>
    <w:rPr>
      <w:rFonts w:ascii="Times New Roman" w:eastAsia="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EF289B"/>
    <w:rPr>
      <w:rFonts w:ascii="Times New Roman" w:eastAsia="Times New Roman" w:hAnsi="Times New Roman"/>
      <w:b/>
      <w:bCs/>
      <w:sz w:val="24"/>
      <w:szCs w:val="24"/>
      <w:lang w:val="en-US"/>
    </w:rPr>
  </w:style>
  <w:style w:type="paragraph" w:styleId="Corpodetexto">
    <w:name w:val="Body Text"/>
    <w:basedOn w:val="Normal"/>
    <w:link w:val="CorpodetextoChar"/>
    <w:uiPriority w:val="1"/>
    <w:qFormat/>
    <w:rsid w:val="00EF289B"/>
    <w:pPr>
      <w:ind w:left="113"/>
    </w:pPr>
    <w:rPr>
      <w:rFonts w:ascii="Times New Roman" w:eastAsia="Times New Roman" w:hAnsi="Times New Roman"/>
      <w:sz w:val="24"/>
      <w:szCs w:val="24"/>
    </w:rPr>
  </w:style>
  <w:style w:type="character" w:customStyle="1" w:styleId="CorpodetextoChar">
    <w:name w:val="Corpo de texto Char"/>
    <w:basedOn w:val="Fontepargpadro"/>
    <w:link w:val="Corpodetexto"/>
    <w:uiPriority w:val="1"/>
    <w:rsid w:val="00EF289B"/>
    <w:rPr>
      <w:rFonts w:ascii="Times New Roman" w:eastAsia="Times New Roman" w:hAnsi="Times New Roman"/>
      <w:sz w:val="24"/>
      <w:szCs w:val="24"/>
      <w:lang w:val="en-US"/>
    </w:rPr>
  </w:style>
  <w:style w:type="paragraph" w:styleId="PargrafodaLista">
    <w:name w:val="List Paragraph"/>
    <w:basedOn w:val="Normal"/>
    <w:uiPriority w:val="1"/>
    <w:qFormat/>
    <w:rsid w:val="00EF289B"/>
  </w:style>
  <w:style w:type="character" w:styleId="Hyperlink">
    <w:name w:val="Hyperlink"/>
    <w:basedOn w:val="Fontepargpadro"/>
    <w:uiPriority w:val="99"/>
    <w:unhideWhenUsed/>
    <w:rsid w:val="00EF289B"/>
    <w:rPr>
      <w:color w:val="0000FF" w:themeColor="hyperlink"/>
      <w:u w:val="single"/>
    </w:rPr>
  </w:style>
  <w:style w:type="table" w:styleId="Tabelacomgrade">
    <w:name w:val="Table Grid"/>
    <w:basedOn w:val="Tabelanormal"/>
    <w:uiPriority w:val="59"/>
    <w:rsid w:val="00EF289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F289B"/>
    <w:rPr>
      <w:rFonts w:ascii="Tahoma" w:hAnsi="Tahoma" w:cs="Tahoma"/>
      <w:sz w:val="16"/>
      <w:szCs w:val="16"/>
    </w:rPr>
  </w:style>
  <w:style w:type="character" w:customStyle="1" w:styleId="TextodebaloChar">
    <w:name w:val="Texto de balão Char"/>
    <w:basedOn w:val="Fontepargpadro"/>
    <w:link w:val="Textodebalo"/>
    <w:uiPriority w:val="99"/>
    <w:semiHidden/>
    <w:rsid w:val="00EF289B"/>
    <w:rPr>
      <w:rFonts w:ascii="Tahoma" w:hAnsi="Tahoma" w:cs="Tahoma"/>
      <w:sz w:val="16"/>
      <w:szCs w:val="16"/>
      <w:lang w:val="en-US"/>
    </w:rPr>
  </w:style>
  <w:style w:type="paragraph" w:styleId="Cabealho">
    <w:name w:val="header"/>
    <w:basedOn w:val="Normal"/>
    <w:link w:val="CabealhoChar"/>
    <w:uiPriority w:val="99"/>
    <w:unhideWhenUsed/>
    <w:rsid w:val="002E6655"/>
    <w:pPr>
      <w:tabs>
        <w:tab w:val="center" w:pos="4252"/>
        <w:tab w:val="right" w:pos="8504"/>
      </w:tabs>
    </w:pPr>
  </w:style>
  <w:style w:type="character" w:customStyle="1" w:styleId="CabealhoChar">
    <w:name w:val="Cabeçalho Char"/>
    <w:basedOn w:val="Fontepargpadro"/>
    <w:link w:val="Cabealho"/>
    <w:uiPriority w:val="99"/>
    <w:rsid w:val="002E6655"/>
    <w:rPr>
      <w:lang w:val="en-US"/>
    </w:rPr>
  </w:style>
  <w:style w:type="paragraph" w:styleId="Rodap">
    <w:name w:val="footer"/>
    <w:basedOn w:val="Normal"/>
    <w:link w:val="RodapChar"/>
    <w:uiPriority w:val="99"/>
    <w:unhideWhenUsed/>
    <w:rsid w:val="002E6655"/>
    <w:pPr>
      <w:tabs>
        <w:tab w:val="center" w:pos="4252"/>
        <w:tab w:val="right" w:pos="8504"/>
      </w:tabs>
    </w:pPr>
  </w:style>
  <w:style w:type="character" w:customStyle="1" w:styleId="RodapChar">
    <w:name w:val="Rodapé Char"/>
    <w:basedOn w:val="Fontepargpadro"/>
    <w:link w:val="Rodap"/>
    <w:uiPriority w:val="99"/>
    <w:rsid w:val="002E6655"/>
    <w:rPr>
      <w:lang w:val="en-US"/>
    </w:rPr>
  </w:style>
  <w:style w:type="paragraph" w:styleId="Textodenotaderodap">
    <w:name w:val="footnote text"/>
    <w:basedOn w:val="Normal"/>
    <w:link w:val="TextodenotaderodapChar"/>
    <w:uiPriority w:val="99"/>
    <w:semiHidden/>
    <w:unhideWhenUsed/>
    <w:rsid w:val="00134B01"/>
    <w:rPr>
      <w:sz w:val="20"/>
      <w:szCs w:val="20"/>
    </w:rPr>
  </w:style>
  <w:style w:type="character" w:customStyle="1" w:styleId="TextodenotaderodapChar">
    <w:name w:val="Texto de nota de rodapé Char"/>
    <w:basedOn w:val="Fontepargpadro"/>
    <w:link w:val="Textodenotaderodap"/>
    <w:uiPriority w:val="99"/>
    <w:semiHidden/>
    <w:rsid w:val="00134B01"/>
    <w:rPr>
      <w:sz w:val="20"/>
      <w:szCs w:val="20"/>
      <w:lang w:val="en-US"/>
    </w:rPr>
  </w:style>
  <w:style w:type="character" w:styleId="Refdenotaderodap">
    <w:name w:val="footnote reference"/>
    <w:basedOn w:val="Fontepargpadro"/>
    <w:uiPriority w:val="99"/>
    <w:semiHidden/>
    <w:unhideWhenUsed/>
    <w:rsid w:val="00134B01"/>
    <w:rPr>
      <w:vertAlign w:val="superscript"/>
    </w:rPr>
  </w:style>
  <w:style w:type="character" w:styleId="HiperlinkVisitado">
    <w:name w:val="FollowedHyperlink"/>
    <w:basedOn w:val="Fontepargpadro"/>
    <w:uiPriority w:val="99"/>
    <w:semiHidden/>
    <w:unhideWhenUsed/>
    <w:rsid w:val="007154A4"/>
    <w:rPr>
      <w:color w:val="800080" w:themeColor="followedHyperlink"/>
      <w:u w:val="single"/>
    </w:rPr>
  </w:style>
  <w:style w:type="character" w:styleId="Refdecomentrio">
    <w:name w:val="annotation reference"/>
    <w:basedOn w:val="Fontepargpadro"/>
    <w:uiPriority w:val="99"/>
    <w:semiHidden/>
    <w:unhideWhenUsed/>
    <w:rsid w:val="009073C9"/>
    <w:rPr>
      <w:sz w:val="16"/>
      <w:szCs w:val="16"/>
    </w:rPr>
  </w:style>
  <w:style w:type="paragraph" w:styleId="Textodecomentrio">
    <w:name w:val="annotation text"/>
    <w:basedOn w:val="Normal"/>
    <w:link w:val="TextodecomentrioChar"/>
    <w:uiPriority w:val="99"/>
    <w:semiHidden/>
    <w:unhideWhenUsed/>
    <w:rsid w:val="009073C9"/>
    <w:rPr>
      <w:sz w:val="20"/>
      <w:szCs w:val="20"/>
    </w:rPr>
  </w:style>
  <w:style w:type="character" w:customStyle="1" w:styleId="TextodecomentrioChar">
    <w:name w:val="Texto de comentário Char"/>
    <w:basedOn w:val="Fontepargpadro"/>
    <w:link w:val="Textodecomentrio"/>
    <w:uiPriority w:val="99"/>
    <w:semiHidden/>
    <w:rsid w:val="009073C9"/>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9073C9"/>
    <w:rPr>
      <w:b/>
      <w:bCs/>
    </w:rPr>
  </w:style>
  <w:style w:type="character" w:customStyle="1" w:styleId="AssuntodocomentrioChar">
    <w:name w:val="Assunto do comentário Char"/>
    <w:basedOn w:val="TextodecomentrioChar"/>
    <w:link w:val="Assuntodocomentrio"/>
    <w:uiPriority w:val="99"/>
    <w:semiHidden/>
    <w:rsid w:val="009073C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itais.proex@ifmg.edu.br" TargetMode="External"/><Relationship Id="rId18" Type="http://schemas.openxmlformats.org/officeDocument/2006/relationships/hyperlink" Target="mailto:proex@ifmg.edu.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2.ifmg.edu.br/portal/extensao/edita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tais.proex@ifmg.edu.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mg.edu.br/"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proex@ifmg.edu.br%20" TargetMode="External"/><Relationship Id="rId23" Type="http://schemas.openxmlformats.org/officeDocument/2006/relationships/header" Target="header3.xml"/><Relationship Id="rId10" Type="http://schemas.openxmlformats.org/officeDocument/2006/relationships/hyperlink" Target="mailto:proex@ifmg.edu.br"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fmg.edu.br/index.php/pesquisa/pesquisa-aplicada.html" TargetMode="External"/><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930B9-D4C9-4050-BEC4-9652A838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4289</Words>
  <Characters>23161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Lívia Serreti Azzi Fuccio</dc:creator>
  <cp:lastModifiedBy>Lívia Serreti Azzi Fuccio</cp:lastModifiedBy>
  <cp:revision>3</cp:revision>
  <cp:lastPrinted>2017-05-08T13:12:00Z</cp:lastPrinted>
  <dcterms:created xsi:type="dcterms:W3CDTF">2017-06-05T12:03:00Z</dcterms:created>
  <dcterms:modified xsi:type="dcterms:W3CDTF">2017-06-05T12:05:00Z</dcterms:modified>
</cp:coreProperties>
</file>