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61365" cy="7429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MINISTÉRIO DA EDUCAÇÃO SECRETARIA DE EDUCAÇÃO PROFISSIONAL E TECNOLÓGICA INSTITUTO FEDERAL DE EDUCAÇÃO, CIÊNCIA E TECNOLOGIA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Av. Professor Mário Werneck, 2590 – Bairro Buritis – CEP 30575-180 – Belo Horizonte – MG – www.ifmg.edu.br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II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14" w:before="114" w:lineRule="auto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Obs.: Arquivo disponível para impressão e preenchimento manual.</w:t>
      </w:r>
    </w:p>
    <w:p w:rsidR="00000000" w:rsidDel="00000000" w:rsidP="00000000" w:rsidRDefault="00000000" w:rsidRPr="00000000" w14:paraId="00000007">
      <w:pPr>
        <w:spacing w:after="114" w:before="114" w:lineRule="auto"/>
        <w:rPr/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RELAÇÃO DE DOCUMENTOS PARA COMPROVAÇÃO DA RENDA FAMILIAR BRUTA MENSAL,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DE ACORDO COM O EDITAL Nº _______________.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629"/>
        <w:gridCol w:w="570"/>
        <w:gridCol w:w="450"/>
        <w:gridCol w:w="510"/>
        <w:gridCol w:w="510"/>
        <w:gridCol w:w="510"/>
        <w:gridCol w:w="459"/>
        <w:tblGridChange w:id="0">
          <w:tblGrid>
            <w:gridCol w:w="6629"/>
            <w:gridCol w:w="570"/>
            <w:gridCol w:w="450"/>
            <w:gridCol w:w="510"/>
            <w:gridCol w:w="510"/>
            <w:gridCol w:w="510"/>
            <w:gridCol w:w="45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324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CASO DE TRABALHADORES ASSALARIADOS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324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Meses analisados: 3 últimos meses anteriores à data da inscrição do candidato no Processo Seletivo.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Entregues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1.1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dos contracheques dos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1.2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IRPF acompanhada do recibo de entrega à Receita Federal do Brasil e da notificação de restituição, quando houver. Caso seja isento, entregar declaração de próprio punho se autodeclarando isento de IRPF.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1.3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Carteira de Trabalho e Previdência Social (CTPS) registrada e atualizada.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1.4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CTPS registrada e atualizada ou carnê do INSS com recolhimento em dia, no caso de empregada doméstica.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1.5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do extrato atualizado da conta vinculada do trabalhador no FGTS.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30j0zll" w:id="1"/>
          <w:bookmarkEnd w:id="1"/>
          <w:p w:rsidR="00000000" w:rsidDel="00000000" w:rsidP="00000000" w:rsidRDefault="00000000" w:rsidRPr="00000000" w14:paraId="0000003B">
            <w:pPr>
              <w:spacing w:after="69" w:before="69" w:line="324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1.6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Cópia dos extratos bancários dos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629"/>
        <w:gridCol w:w="570"/>
        <w:gridCol w:w="450"/>
        <w:gridCol w:w="510"/>
        <w:gridCol w:w="510"/>
        <w:gridCol w:w="510"/>
        <w:gridCol w:w="459"/>
        <w:tblGridChange w:id="0">
          <w:tblGrid>
            <w:gridCol w:w="6629"/>
            <w:gridCol w:w="570"/>
            <w:gridCol w:w="450"/>
            <w:gridCol w:w="510"/>
            <w:gridCol w:w="510"/>
            <w:gridCol w:w="510"/>
            <w:gridCol w:w="45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32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NO CASO DE ATIVIDADE RURAL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Entregues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IRPF acompanhada do recibo de entrega à Receita Federal do Brasil e da notificação de restituição, quando houver. Caso seja isento, entregar declaração de próprio punho se autodeclarando isento de IRPF.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9" w:before="69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IRPJ acompanhada do recibo de entrega à Receita Federal do Brasil, quando houver. Caso seja isento, entregar declaração de próprio punho se autodeclarando isento de IRPJ.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1fob9te" w:id="2"/>
          <w:bookmarkEnd w:id="2"/>
          <w:p w:rsidR="00000000" w:rsidDel="00000000" w:rsidP="00000000" w:rsidRDefault="00000000" w:rsidRPr="00000000" w14:paraId="00000060">
            <w:pPr>
              <w:spacing w:after="12" w:before="12" w:line="32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2.3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Quaisquer declarações tributárias referentes a pessoas jurídicas vinculadas ao candidato ou a membros da família, quando for o caso.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" w:before="12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dos extratos bancários dos meses analisados .da pessoa física e das pessoas jurídicas vinculadas.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" w:before="12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2.5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tenha, cópia de notas fiscais de vendas dos meses analisados. Caso não tenha, entregar declaração de próprio punho declarando que não realizou vendas nos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629"/>
        <w:gridCol w:w="570"/>
        <w:gridCol w:w="450"/>
        <w:gridCol w:w="510"/>
        <w:gridCol w:w="510"/>
        <w:gridCol w:w="510"/>
        <w:gridCol w:w="459"/>
        <w:tblGridChange w:id="0">
          <w:tblGrid>
            <w:gridCol w:w="6629"/>
            <w:gridCol w:w="570"/>
            <w:gridCol w:w="450"/>
            <w:gridCol w:w="510"/>
            <w:gridCol w:w="510"/>
            <w:gridCol w:w="510"/>
            <w:gridCol w:w="45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32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NO CASO DE APOSENTADOS E PENSIONISTAS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Entregues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3znysh7" w:id="3"/>
          <w:bookmarkEnd w:id="3"/>
          <w:p w:rsidR="00000000" w:rsidDel="00000000" w:rsidP="00000000" w:rsidRDefault="00000000" w:rsidRPr="00000000" w14:paraId="00000085">
            <w:pPr>
              <w:spacing w:after="12" w:before="12" w:line="32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3.1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Extrato mais recente do pagamento do benefício.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" w:before="12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IRPF acompanhada do recibo de entrega à Receita Federal do Brasil e da respectiva notificação de restituição, quando houver.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2et92p0" w:id="4"/>
          <w:bookmarkEnd w:id="4"/>
          <w:p w:rsidR="00000000" w:rsidDel="00000000" w:rsidP="00000000" w:rsidRDefault="00000000" w:rsidRPr="00000000" w14:paraId="00000093">
            <w:pPr>
              <w:spacing w:after="12" w:before="12" w:line="32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3.3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Cópia dos extratos bancários dos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Ind w:w="-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629"/>
        <w:gridCol w:w="570"/>
        <w:gridCol w:w="450"/>
        <w:gridCol w:w="510"/>
        <w:gridCol w:w="510"/>
        <w:gridCol w:w="510"/>
        <w:gridCol w:w="459"/>
        <w:tblGridChange w:id="0">
          <w:tblGrid>
            <w:gridCol w:w="6629"/>
            <w:gridCol w:w="570"/>
            <w:gridCol w:w="450"/>
            <w:gridCol w:w="510"/>
            <w:gridCol w:w="510"/>
            <w:gridCol w:w="510"/>
            <w:gridCol w:w="45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32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NO CASO DE AUTÔNOMOS E PROFISSIONAIS LIBERAIS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Entregues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IRPF acompanhada do recibo de entrega à Receita Federal do Brasil e da respectiva notificação de restituição, quando houver. Caso seja isento, entregar declaração de próprio punho se autodeclarando isento de IRPF.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de quaisquer declarações tributárias referentes a pessoas jurídicas vinculadas ao candidato ou a membros de sua família, quando for o caso.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" w:before="12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das guias de recolhimento ao INSS com comprovante de pagamento dos meses analisados, compatíveis com a renda declarada.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tyjcwt" w:id="5"/>
          <w:bookmarkEnd w:id="5"/>
          <w:p w:rsidR="00000000" w:rsidDel="00000000" w:rsidP="00000000" w:rsidRDefault="00000000" w:rsidRPr="00000000" w14:paraId="000000BF">
            <w:pPr>
              <w:spacing w:line="32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4.4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Cópia dos extratos bancários dos meses analisados. Caso não tenha conta bancária, entregar declaração de próprio punho declarando este fato.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de Declaração de um contador ou de próprio punho dos valores recebidos nos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629"/>
        <w:gridCol w:w="570"/>
        <w:gridCol w:w="450"/>
        <w:gridCol w:w="510"/>
        <w:gridCol w:w="510"/>
        <w:gridCol w:w="510"/>
        <w:gridCol w:w="461"/>
        <w:tblGridChange w:id="0">
          <w:tblGrid>
            <w:gridCol w:w="6629"/>
            <w:gridCol w:w="570"/>
            <w:gridCol w:w="450"/>
            <w:gridCol w:w="510"/>
            <w:gridCol w:w="510"/>
            <w:gridCol w:w="510"/>
            <w:gridCol w:w="46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3dy6vkm" w:id="6"/>
          <w:bookmarkEnd w:id="6"/>
          <w:p w:rsidR="00000000" w:rsidDel="00000000" w:rsidP="00000000" w:rsidRDefault="00000000" w:rsidRPr="00000000" w14:paraId="000000CF">
            <w:pPr>
              <w:spacing w:line="324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5. NO CASO DE RENDIMENTOS DE ALUGUEL OU ARRENDAMENTO DE BENS MÓVEIS E IMÓVEIS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Entregues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da Declaração de IRPF acompanhada do recibo de entrega à Receita Federal do Brasil e da respectiva notificação de restituição, quando houver. Caso seja isento, entregar declaração de próprio punho se autodeclarando isento de IRPF.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bookmarkStart w:colFirst="0" w:colLast="0" w:name="1t3h5sf" w:id="7"/>
          <w:bookmarkEnd w:id="7"/>
          <w:p w:rsidR="00000000" w:rsidDel="00000000" w:rsidP="00000000" w:rsidRDefault="00000000" w:rsidRPr="00000000" w14:paraId="000000E4">
            <w:pPr>
              <w:spacing w:line="32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5.2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Cópia dos extratos bancários dos meses analisados. Caso não tenha conta bancária, entregar declaração de próprio punho declarando este fato.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Cópia do contrato de locação ou arrendamento acompanhado da cópia dos comprovantes de recebimentos dos meses analisados.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-13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bookmarkStart w:colFirst="0" w:colLast="0" w:name="4d34og8" w:id="8"/>
          <w:bookmarkEnd w:id="8"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6. OBSERVAÇÕES:</w:t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Somente poder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ão assinar este documento: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6" w:before="6" w:lineRule="auto"/>
        <w:ind w:left="120" w:right="1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 – O candidato maior de idade (maior de 18 anos);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6" w:before="6" w:lineRule="auto"/>
        <w:ind w:left="120" w:right="1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 – O responsável legal pelo candidato menor de idade (menor de 18 anos).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24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candidato(a)ou responsável legal / 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/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2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