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CCD" w:rsidRDefault="00D30CCD" w:rsidP="00FE2D51">
      <w:pPr>
        <w:ind w:left="1134"/>
      </w:pPr>
    </w:p>
    <w:p w:rsidR="00D30CCD" w:rsidRDefault="00D30CCD" w:rsidP="00FE2D51">
      <w:pPr>
        <w:ind w:left="1134"/>
      </w:pPr>
    </w:p>
    <w:p w:rsidR="00D30CCD" w:rsidRDefault="00D30CCD" w:rsidP="00FE2D51">
      <w:pPr>
        <w:ind w:left="1134"/>
      </w:pPr>
      <w:r>
        <w:tab/>
      </w:r>
      <w:bookmarkStart w:id="0" w:name="_GoBack"/>
      <w:bookmarkEnd w:id="0"/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center"/>
      </w:pPr>
      <w:r>
        <w:rPr>
          <w:b/>
          <w:bCs/>
          <w:color w:val="00000A"/>
        </w:rPr>
        <w:t xml:space="preserve">TÍTULO </w:t>
      </w:r>
      <w:proofErr w:type="gramStart"/>
      <w:r>
        <w:rPr>
          <w:b/>
          <w:bCs/>
          <w:color w:val="00000A"/>
        </w:rPr>
        <w:t>DO  RESUMO</w:t>
      </w:r>
      <w:proofErr w:type="gramEnd"/>
      <w:r>
        <w:rPr>
          <w:b/>
          <w:bCs/>
          <w:color w:val="00000A"/>
        </w:rPr>
        <w:t xml:space="preserve"> EM PORTUGUÊS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</w:pPr>
      <w:r>
        <w:rPr>
          <w:rStyle w:val="apple-tab-span"/>
          <w:color w:val="00000A"/>
        </w:rPr>
        <w:tab/>
      </w:r>
      <w:r>
        <w:rPr>
          <w:color w:val="00000A"/>
        </w:rPr>
        <w:t xml:space="preserve">Nome do </w:t>
      </w:r>
      <w:proofErr w:type="gramStart"/>
      <w:r>
        <w:rPr>
          <w:color w:val="00000A"/>
        </w:rPr>
        <w:t>Aluno</w:t>
      </w:r>
      <w:r>
        <w:rPr>
          <w:color w:val="00000A"/>
          <w:sz w:val="14"/>
          <w:szCs w:val="14"/>
          <w:vertAlign w:val="superscript"/>
        </w:rPr>
        <w:t>(</w:t>
      </w:r>
      <w:proofErr w:type="gramEnd"/>
      <w:r>
        <w:rPr>
          <w:color w:val="00000A"/>
          <w:sz w:val="14"/>
          <w:szCs w:val="14"/>
          <w:vertAlign w:val="superscript"/>
        </w:rPr>
        <w:t>1)</w:t>
      </w:r>
      <w:r>
        <w:rPr>
          <w:color w:val="00000A"/>
        </w:rPr>
        <w:t>, Nome do Professor</w:t>
      </w:r>
      <w:r>
        <w:rPr>
          <w:color w:val="00000A"/>
          <w:sz w:val="14"/>
          <w:szCs w:val="14"/>
          <w:vertAlign w:val="superscript"/>
        </w:rPr>
        <w:t>(2)</w:t>
      </w:r>
      <w:r>
        <w:rPr>
          <w:rStyle w:val="apple-tab-span"/>
          <w:color w:val="00000A"/>
          <w:sz w:val="14"/>
          <w:szCs w:val="14"/>
          <w:vertAlign w:val="superscript"/>
        </w:rPr>
        <w:tab/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center"/>
      </w:pPr>
      <w:r>
        <w:rPr>
          <w:color w:val="00000A"/>
          <w:sz w:val="13"/>
          <w:szCs w:val="13"/>
          <w:vertAlign w:val="superscript"/>
        </w:rPr>
        <w:t>(</w:t>
      </w:r>
      <w:proofErr w:type="gramStart"/>
      <w:r>
        <w:rPr>
          <w:color w:val="00000A"/>
          <w:sz w:val="13"/>
          <w:szCs w:val="13"/>
          <w:vertAlign w:val="superscript"/>
        </w:rPr>
        <w:t>1)</w:t>
      </w:r>
      <w:r>
        <w:rPr>
          <w:color w:val="00000A"/>
          <w:sz w:val="22"/>
          <w:szCs w:val="22"/>
        </w:rPr>
        <w:t>Mestrando</w:t>
      </w:r>
      <w:proofErr w:type="gramEnd"/>
      <w:r>
        <w:rPr>
          <w:color w:val="00000A"/>
          <w:sz w:val="22"/>
          <w:szCs w:val="22"/>
        </w:rPr>
        <w:t xml:space="preserve"> do Programa de Pós-Graduação em XXXXXXXXXXXXX - Instituto Federal de Minas Gerais (IFMG) - Campus XXXXXX. </w:t>
      </w: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center"/>
      </w:pPr>
      <w:r>
        <w:rPr>
          <w:color w:val="00000A"/>
          <w:sz w:val="13"/>
          <w:szCs w:val="13"/>
          <w:vertAlign w:val="superscript"/>
        </w:rPr>
        <w:t>(</w:t>
      </w:r>
      <w:proofErr w:type="gramStart"/>
      <w:r>
        <w:rPr>
          <w:color w:val="00000A"/>
          <w:sz w:val="13"/>
          <w:szCs w:val="13"/>
          <w:vertAlign w:val="superscript"/>
        </w:rPr>
        <w:t>2)</w:t>
      </w:r>
      <w:r>
        <w:rPr>
          <w:color w:val="00000A"/>
          <w:sz w:val="22"/>
          <w:szCs w:val="22"/>
        </w:rPr>
        <w:t>Nome</w:t>
      </w:r>
      <w:proofErr w:type="gramEnd"/>
      <w:r>
        <w:rPr>
          <w:color w:val="00000A"/>
          <w:sz w:val="22"/>
          <w:szCs w:val="22"/>
        </w:rPr>
        <w:t xml:space="preserve"> -  Professor orientador - IFMG - Campus XXXXXX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center"/>
      </w:pPr>
      <w:r>
        <w:rPr>
          <w:b/>
          <w:bCs/>
          <w:color w:val="00000A"/>
        </w:rPr>
        <w:t>RESUMO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color w:val="00000A"/>
        </w:rPr>
        <w:t>Este documento apresenta o modelo de formatação a ser utilizado nos resumos submetidos ao Seminário dos Estudantes de Pós-Graduação (SEP) do IFMG. Lembre-se que a aderência à formatação recomendada constitui um dos critérios de avaliação. Os resumos têm como objetivo apresentar ao leitor finalidades, metodologia, resultados e conclusões do trabalho, de tal forma que possa dispensar a consulta ao original. Deve ser constituído de uma sequência de frases concisas e objetivas não ultrapassando 250 palavras. Deve-se observar as orientações da NBR 6028:2003 da Associação Brasileira de Normas Técnicas (ABNT).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b/>
          <w:bCs/>
          <w:color w:val="00000A"/>
        </w:rPr>
        <w:t>Palavras-chave</w:t>
      </w:r>
      <w:r>
        <w:rPr>
          <w:color w:val="00000A"/>
        </w:rPr>
        <w:t>: Palavra 1. Palavra 2. Palavra 3.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Ttulo1"/>
        <w:spacing w:before="0" w:after="0"/>
        <w:ind w:left="1134"/>
      </w:pPr>
      <w:r>
        <w:rPr>
          <w:color w:val="00000A"/>
          <w:sz w:val="24"/>
          <w:szCs w:val="24"/>
        </w:rPr>
        <w:t>1 INTRODUÇÃO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O objetivo deste documento é esclarecer aos autores o formato a ser utilizado nos resumos submetidos ao Seminário dos Estudantes de Pós-Graduação (SEP) do IFMG.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Os estilos pré-definidos que constam neste documento facilitará o seu trabalho. Para isso observe as instruções e formate seu resumo de acordo com o padrão definido ou copie e cole os textos do original diretamente numa cópia deste documento. Na avaliação do seu resumo expandido essa formatação será de fundamental importância.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Com relação à estruturação, o resumo expandido, em seus elementos textuais, deverá ser dividido nas seguintes seções: Introdução, Desenvolvimento e Conclusão.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A seção de Introdução deverá conter uma contextualização a respeito do tema abordado, situando o leitor no contexto a ser investigado. É essencial que o texto da introdução apresente, de maneira clara, os objetivos do trabalho bem como as justificativas que levam a tal investigação. </w:t>
      </w:r>
    </w:p>
    <w:p w:rsidR="00D30CCD" w:rsidRDefault="00D30CCD" w:rsidP="00FE2D51">
      <w:pPr>
        <w:spacing w:after="240"/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lastRenderedPageBreak/>
        <w:t>A seção de Desenvolvimento poderá ser dividida em quantas subseções forem necessárias. Esta deverá conter uma exposição e discussão das teorias que foram utilizadas para entender e esclarecer o tema abordado. Deve-se apresentar um quadro teórico bem desenvolvido e articulado, com conceitos claramente definidos, revisão bibliográfica completa e apropriada. Sugere-se fortemente que o trabalho apresente e discuta resultados de pesquisas já existentes na área. Sugere-se, também, utilizar referências bibliográficas relevantes tanto nacional quanto internacionalmente, trabalhos recentes e de autores clássicos. 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Nesta seção também deverá ser apresentada, de forma detalhada, a metodologia utilizada na pesquisa. Deverá ser claramente definida a descrição da pesquisa, a amostra e critérios de seleção da amostra (quando for o caso) e a definição de modelos, instrumentos e procedimentos para coleta e análise dos dados.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A apresentação dos resultados deve utilizar os elementos de apoio (quadros, tabelas, gráficos e ilustrações) sempre que possível. Sugere-se, nessa etapa, que os dados e resultados obtidos sejam analisados e comparados com os resultados apresentados pelos estudos utilizados na revisão bibliográfica suscitando, assim, reflexões e debates.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A última seção, a Conclusão, apresenta a voz ativa do autor sintetizando as principais ideias contidas no trabalho explicitando de maneira clara e precisa se o problema que deu origem ao estudo foi resolvido, se o objetivo foi atingido ou não, e se as questões de estudo foram respondidas.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Lembre-se que uma formatação correta é essencial para uma boa avaliação do seu resumo expandido. 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Ttulo1"/>
        <w:spacing w:before="0" w:after="0"/>
        <w:ind w:left="1134"/>
      </w:pPr>
      <w:r>
        <w:rPr>
          <w:color w:val="00000A"/>
          <w:sz w:val="24"/>
          <w:szCs w:val="24"/>
        </w:rPr>
        <w:t>2 FORMATAÇÃO A SER UTILIZADA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b/>
          <w:bCs/>
          <w:color w:val="00000A"/>
        </w:rPr>
        <w:t>2.1 Considerações gerais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 xml:space="preserve">O resumo expandido deve ter no máximo 5 (cinco) páginas. Quanto às margens devem ser: superior e esquerda 3,0 cm; direita e inferior 2 cm e espaço interlinear de 1,5. O tamanho de página deve ser A4, impreterivelmente. O resumo expandido deve ser enviado em </w:t>
      </w:r>
      <w:r>
        <w:rPr>
          <w:b/>
          <w:bCs/>
          <w:color w:val="00000A"/>
        </w:rPr>
        <w:t>PDF</w:t>
      </w:r>
      <w:r>
        <w:rPr>
          <w:color w:val="00000A"/>
        </w:rPr>
        <w:t>. O tamanho do arquivo não deve ultrapassar 5Mb.</w:t>
      </w:r>
    </w:p>
    <w:p w:rsidR="00D30CCD" w:rsidRDefault="00D30CCD" w:rsidP="00FE2D51">
      <w:pPr>
        <w:spacing w:after="240"/>
        <w:ind w:left="1134"/>
      </w:pPr>
    </w:p>
    <w:p w:rsidR="00D30CCD" w:rsidRDefault="00D30CCD" w:rsidP="00FE2D51">
      <w:pPr>
        <w:pStyle w:val="Ttulo2"/>
        <w:spacing w:before="0" w:after="0"/>
        <w:ind w:left="1134"/>
        <w:jc w:val="both"/>
      </w:pPr>
      <w:r>
        <w:rPr>
          <w:color w:val="00000A"/>
          <w:sz w:val="24"/>
          <w:szCs w:val="24"/>
        </w:rPr>
        <w:t>2.2 Detalhes da formatação</w:t>
      </w:r>
    </w:p>
    <w:p w:rsidR="00D30CCD" w:rsidRDefault="00D30CCD" w:rsidP="00FE2D51">
      <w:pPr>
        <w:ind w:left="1134"/>
      </w:pPr>
      <w:r>
        <w:br/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Título:</w:t>
      </w:r>
      <w:r>
        <w:rPr>
          <w:color w:val="000000"/>
          <w:sz w:val="22"/>
          <w:szCs w:val="22"/>
        </w:rPr>
        <w:t xml:space="preserve"> deverá ser na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 xml:space="preserve"> 12 em negrito e centralizado.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Resumo:</w:t>
      </w:r>
      <w:r>
        <w:rPr>
          <w:color w:val="000000"/>
          <w:sz w:val="22"/>
          <w:szCs w:val="22"/>
        </w:rPr>
        <w:t xml:space="preserve"> deverá ser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 xml:space="preserve"> 12. Os resumos expandidos deverão ser acompanhados de resumo em português (sem parágrafo, justificado, e espaçamento simples), de 3 a 5 palavras chaves, alinhadas à esquerda, em português.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lastRenderedPageBreak/>
        <w:t>Palavras chaves</w:t>
      </w:r>
      <w:r>
        <w:rPr>
          <w:color w:val="000000"/>
          <w:sz w:val="22"/>
          <w:szCs w:val="22"/>
        </w:rPr>
        <w:t xml:space="preserve">: logo abaixo do resumo, devem ser informadas as palavras-chave em número de três a cinco, em português, separadas por ponto final com primeira letra de cada palavra em maiúscula e o restante em minúsculo. Utilizar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>, tamanho 12, espaçamento entre linhas simples, com alinhamento à esquerda.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 xml:space="preserve">Numeração de páginas: </w:t>
      </w:r>
      <w:r>
        <w:rPr>
          <w:color w:val="000000"/>
          <w:sz w:val="22"/>
          <w:szCs w:val="22"/>
        </w:rPr>
        <w:t xml:space="preserve">a numeração de página deve estar na margem superior alinhada à direita, com tipo de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>, tamanho de fonte 10 (dez), iniciando a numeração a partir da primeira página do resumo.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Títulos das sessões</w:t>
      </w:r>
      <w:r>
        <w:rPr>
          <w:color w:val="000000"/>
          <w:sz w:val="22"/>
          <w:szCs w:val="22"/>
        </w:rPr>
        <w:t xml:space="preserve">: os títulos das sessões do trabalho devem ser posicionados à esquerda, em negrito, numerados com algarismos arábicos. Deve-se utilizar texto com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>, tamanho 12, em negrito. Não coloque ponto final nos títulos. 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Corpo do texto</w:t>
      </w:r>
      <w:r>
        <w:rPr>
          <w:color w:val="000000"/>
          <w:sz w:val="22"/>
          <w:szCs w:val="22"/>
        </w:rPr>
        <w:t xml:space="preserve">: divide-se em introdução, desenvolvimento e conclusão. O corpo do texto deve iniciar imediatamente abaixo do título ou subtítulo da seção correspondente.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 xml:space="preserve"> tamanho 12, justificado, formatado em 1 coluna e com espaçamento entre linhas de 1,5cm.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Notas de rodapé:</w:t>
      </w:r>
      <w:r>
        <w:rPr>
          <w:color w:val="000000"/>
          <w:sz w:val="22"/>
          <w:szCs w:val="22"/>
        </w:rPr>
        <w:t xml:space="preserve"> devem ser evitadas as notas de rodapé. Somente deverão ser utilizadas quando estritamente necessário.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 xml:space="preserve">Siglas: </w:t>
      </w:r>
      <w:r>
        <w:rPr>
          <w:color w:val="000000"/>
          <w:sz w:val="22"/>
          <w:szCs w:val="22"/>
        </w:rPr>
        <w:t>use a forma completa do nome de todas as organizações e entidades normalmente conhecidas por suas siglas na primeira ocorrência e, nas ocorrências posteriores, basta usar a sigla. Por exemplo: Instituto Federal de Educação, Ciência e Tecnologia de Minas Gerais (IFMG).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Outros:</w:t>
      </w:r>
      <w:r>
        <w:rPr>
          <w:color w:val="000000"/>
          <w:sz w:val="22"/>
          <w:szCs w:val="22"/>
        </w:rPr>
        <w:t xml:space="preserve"> números de um a nove devem ser escritos por extenso. Termos estrangeiros e nomes de obras/programas devem ser marcados em </w:t>
      </w:r>
      <w:r>
        <w:rPr>
          <w:i/>
          <w:iCs/>
          <w:color w:val="000000"/>
          <w:sz w:val="22"/>
          <w:szCs w:val="22"/>
        </w:rPr>
        <w:t>itálico</w:t>
      </w:r>
      <w:r>
        <w:rPr>
          <w:color w:val="000000"/>
          <w:sz w:val="22"/>
          <w:szCs w:val="22"/>
        </w:rPr>
        <w:t>.</w:t>
      </w:r>
    </w:p>
    <w:p w:rsidR="00D30CCD" w:rsidRDefault="00D30CCD" w:rsidP="00FE2D51">
      <w:pPr>
        <w:pStyle w:val="NormalWeb"/>
        <w:numPr>
          <w:ilvl w:val="0"/>
          <w:numId w:val="1"/>
        </w:numPr>
        <w:spacing w:before="0" w:beforeAutospacing="0" w:after="0" w:afterAutospacing="0"/>
        <w:ind w:left="1134"/>
        <w:jc w:val="both"/>
        <w:textAlignment w:val="baseline"/>
        <w:rPr>
          <w:color w:val="00000A"/>
        </w:rPr>
      </w:pPr>
      <w:r>
        <w:rPr>
          <w:b/>
          <w:bCs/>
          <w:color w:val="000000"/>
          <w:sz w:val="22"/>
          <w:szCs w:val="22"/>
        </w:rPr>
        <w:t>Referências:</w:t>
      </w:r>
      <w:r>
        <w:rPr>
          <w:color w:val="000000"/>
          <w:sz w:val="22"/>
          <w:szCs w:val="22"/>
        </w:rPr>
        <w:t xml:space="preserve"> o título “Referências” deve ser centralizado fonte </w:t>
      </w:r>
      <w:r>
        <w:rPr>
          <w:i/>
          <w:iCs/>
          <w:color w:val="000000"/>
          <w:sz w:val="22"/>
          <w:szCs w:val="22"/>
        </w:rPr>
        <w:t>Times New Roman</w:t>
      </w:r>
      <w:r>
        <w:rPr>
          <w:color w:val="000000"/>
          <w:sz w:val="22"/>
          <w:szCs w:val="22"/>
        </w:rPr>
        <w:t xml:space="preserve"> 12. As referências bibliográficas devem ser representadas em ordem alfabética e conter todos os dados necessários à sua identificação conforme a norma NBR 6023:2000 ABNT.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Ttulo1"/>
        <w:spacing w:before="0" w:after="0"/>
        <w:ind w:left="1134"/>
      </w:pPr>
      <w:r>
        <w:rPr>
          <w:color w:val="00000A"/>
          <w:sz w:val="24"/>
          <w:szCs w:val="24"/>
        </w:rPr>
        <w:t>3 EXEMPLOS DE CITAÇÕES</w:t>
      </w:r>
    </w:p>
    <w:p w:rsidR="00D30CCD" w:rsidRDefault="00D30CCD" w:rsidP="00FE2D51">
      <w:pPr>
        <w:spacing w:after="240"/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Para apresentação de citações em documento deve-se utilizar a norma NBR 10520:2002 (ABNT, 2002a). Cada referência textual deve corresponder a uma referência completa na lista de referências ao final do corpo do texto. Confira antes de encaminhar o trabalho se todas as citações estão presentes. As citações devem ser feitas na língua do resumo expandido.</w:t>
      </w:r>
    </w:p>
    <w:p w:rsidR="00D30CCD" w:rsidRDefault="00D30CCD" w:rsidP="00FE2D51">
      <w:pPr>
        <w:ind w:left="1134"/>
      </w:pPr>
      <w:r>
        <w:br/>
      </w:r>
    </w:p>
    <w:p w:rsidR="00D30CCD" w:rsidRDefault="00D30CCD" w:rsidP="00FE2D51">
      <w:pPr>
        <w:pStyle w:val="NormalWeb"/>
        <w:numPr>
          <w:ilvl w:val="0"/>
          <w:numId w:val="2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Citação Indireta (sem aspas):</w:t>
      </w:r>
      <w:r>
        <w:rPr>
          <w:color w:val="00000A"/>
        </w:rPr>
        <w:t xml:space="preserve"> no corpo do texto, um autor (SOBRENOME, ano).</w:t>
      </w:r>
    </w:p>
    <w:p w:rsidR="00D30CCD" w:rsidRDefault="00D30CCD" w:rsidP="00FE2D51">
      <w:pPr>
        <w:pStyle w:val="NormalWeb"/>
        <w:numPr>
          <w:ilvl w:val="0"/>
          <w:numId w:val="2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Citação Indireta (sem aspas)</w:t>
      </w:r>
      <w:r>
        <w:rPr>
          <w:color w:val="00000A"/>
        </w:rPr>
        <w:t>: no corpo do texto, autores e obras distintas (SOBRE-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NOME, ano; SOBRENOME, ano).</w:t>
      </w:r>
    </w:p>
    <w:p w:rsidR="00D30CCD" w:rsidRDefault="00D30CCD" w:rsidP="00FE2D51">
      <w:pPr>
        <w:pStyle w:val="NormalWeb"/>
        <w:numPr>
          <w:ilvl w:val="0"/>
          <w:numId w:val="3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Citação Indireta (sem aspas)</w:t>
      </w:r>
      <w:r>
        <w:rPr>
          <w:color w:val="00000A"/>
        </w:rPr>
        <w:t>: no corpo do texto, dois autores de uma obra (SOBRE-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NOME; SOBRENOME, ano).</w:t>
      </w:r>
    </w:p>
    <w:p w:rsidR="00D30CCD" w:rsidRDefault="00D30CCD" w:rsidP="00FE2D51">
      <w:pPr>
        <w:pStyle w:val="NormalWeb"/>
        <w:numPr>
          <w:ilvl w:val="0"/>
          <w:numId w:val="4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Citação Direta (com aspas) até três linhas</w:t>
      </w:r>
      <w:r>
        <w:rPr>
          <w:color w:val="00000A"/>
        </w:rPr>
        <w:t>: “A postura do professor centralizador e</w:t>
      </w: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color w:val="00000A"/>
        </w:rPr>
        <w:lastRenderedPageBreak/>
        <w:t>‘</w:t>
      </w:r>
      <w:proofErr w:type="gramStart"/>
      <w:r>
        <w:rPr>
          <w:color w:val="00000A"/>
        </w:rPr>
        <w:t>dono</w:t>
      </w:r>
      <w:proofErr w:type="gramEnd"/>
      <w:r>
        <w:rPr>
          <w:color w:val="00000A"/>
        </w:rPr>
        <w:t xml:space="preserve"> do saber’ transforma-se em uma atitude de orientador e facilitador de aprendizagem.” (SOBRENOME, ano, p. 00).</w:t>
      </w:r>
    </w:p>
    <w:p w:rsidR="00D30CCD" w:rsidRDefault="00D30CCD" w:rsidP="00FE2D51">
      <w:pPr>
        <w:pStyle w:val="NormalWeb"/>
        <w:numPr>
          <w:ilvl w:val="0"/>
          <w:numId w:val="5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Ao omitir parte de citação direta</w:t>
      </w:r>
      <w:r>
        <w:rPr>
          <w:color w:val="00000A"/>
        </w:rPr>
        <w:t xml:space="preserve">: “[...] em função da velocidade das mudanças e de novos paradigmas, pois o que é novo hoje amanhã poderá estar </w:t>
      </w:r>
      <w:proofErr w:type="gramStart"/>
      <w:r>
        <w:rPr>
          <w:color w:val="00000A"/>
        </w:rPr>
        <w:t>superado.”</w:t>
      </w:r>
      <w:proofErr w:type="gramEnd"/>
      <w:r>
        <w:rPr>
          <w:color w:val="00000A"/>
        </w:rPr>
        <w:t xml:space="preserve"> (SOBRENOME, ano, p. 00).</w:t>
      </w:r>
    </w:p>
    <w:p w:rsidR="00D30CCD" w:rsidRDefault="00D30CCD" w:rsidP="00FE2D51">
      <w:pPr>
        <w:pStyle w:val="NormalWeb"/>
        <w:numPr>
          <w:ilvl w:val="0"/>
          <w:numId w:val="6"/>
        </w:numPr>
        <w:spacing w:before="0" w:beforeAutospacing="0" w:after="0" w:afterAutospacing="0"/>
        <w:ind w:left="1134"/>
        <w:jc w:val="both"/>
        <w:textAlignment w:val="baseline"/>
        <w:rPr>
          <w:b/>
          <w:bCs/>
          <w:color w:val="00000A"/>
        </w:rPr>
      </w:pPr>
      <w:r>
        <w:rPr>
          <w:b/>
          <w:bCs/>
          <w:color w:val="00000A"/>
        </w:rPr>
        <w:t>Citação Direta com mais de três linhas devem ser destacadas</w:t>
      </w:r>
      <w:r>
        <w:rPr>
          <w:color w:val="00000A"/>
        </w:rPr>
        <w:t>: com um recuo à esquerda de 4 cm, fonte Times New Roman 10, espaçamento simples e sem aspas):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color w:val="00000A"/>
          <w:sz w:val="20"/>
          <w:szCs w:val="20"/>
        </w:rPr>
        <w:t>A educação no século XXI estará atrelada ao desenvolvimento da capacidade intelectual dos estudantes e a princípios éticos, de compreensão e de solidariedade humana. A educação visará a prepará-los para lidar com as mudanças e diversidades tecnológicas, econômicas e culturais, equipando-os com qualidades como iniciativa, atitude e adaptabilidade. (SOBRENOME, ano, p. 00)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b/>
          <w:bCs/>
          <w:color w:val="00000A"/>
        </w:rPr>
        <w:t>3.1 Exemplos de referência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360"/>
        <w:jc w:val="both"/>
      </w:pPr>
      <w:r>
        <w:rPr>
          <w:color w:val="00000A"/>
        </w:rPr>
        <w:t xml:space="preserve">As referências devem seguir a NBR 6023:2002. (ABNT, 2002c).  Apresentadas em ordem alfabética pelo sobrenome do primeiro autor, espaçamento deve ser simples, com espaço duplo entre elas, alinhamento à margem esquerda. Em </w:t>
      </w:r>
      <w:proofErr w:type="spellStart"/>
      <w:r>
        <w:rPr>
          <w:color w:val="00000A"/>
        </w:rPr>
        <w:t>Chivenato</w:t>
      </w:r>
      <w:proofErr w:type="spellEnd"/>
      <w:r>
        <w:rPr>
          <w:color w:val="00000A"/>
        </w:rPr>
        <w:t xml:space="preserve"> (2009), </w:t>
      </w:r>
      <w:proofErr w:type="spellStart"/>
      <w:r>
        <w:rPr>
          <w:color w:val="00000A"/>
        </w:rPr>
        <w:t>Hilbbeler</w:t>
      </w:r>
      <w:proofErr w:type="spellEnd"/>
      <w:r>
        <w:rPr>
          <w:color w:val="00000A"/>
        </w:rPr>
        <w:t xml:space="preserve"> (2005) e Paiva (2002) são apresentados os formatos que devem ser seguidos para livros, capítulos de livros e artigos de jornal, respectivamente. Em Alves (1994), Abrantes (2010) e Rezende e </w:t>
      </w:r>
      <w:proofErr w:type="spellStart"/>
      <w:r>
        <w:rPr>
          <w:color w:val="00000A"/>
        </w:rPr>
        <w:t>Guagliardi</w:t>
      </w:r>
      <w:proofErr w:type="spellEnd"/>
      <w:r>
        <w:rPr>
          <w:color w:val="00000A"/>
        </w:rPr>
        <w:t xml:space="preserve"> (2007) são apresentados exemplos dos formatos que devem ser seguidos para teses de doutorado, dissertações de mestrado e artigos de periódico. Os outros exemplos apresentados nas referências, ao final desse modelo, são os que devem ser utilizados, respectivamente, para documentos eletrônicos, eventos (seminários, congressos...) e documentos jurídicos (IFMG, 2012; DAMASCENTO; MESQUITA, 2012; BRASIL, 1991). </w:t>
      </w:r>
    </w:p>
    <w:p w:rsidR="00D30CCD" w:rsidRDefault="00D30CCD" w:rsidP="00FE2D51">
      <w:pPr>
        <w:spacing w:after="240"/>
        <w:ind w:left="1134"/>
      </w:pPr>
    </w:p>
    <w:p w:rsidR="00D30CCD" w:rsidRDefault="00D30CCD" w:rsidP="00FE2D51">
      <w:pPr>
        <w:pStyle w:val="Ttulo1"/>
        <w:spacing w:before="0" w:after="0"/>
        <w:ind w:left="1134"/>
      </w:pPr>
      <w:r>
        <w:rPr>
          <w:color w:val="00000A"/>
          <w:sz w:val="24"/>
          <w:szCs w:val="24"/>
        </w:rPr>
        <w:t>4 ELEMENTOS DE APOIO: ILUSTRAÇÕES, TABELAS, QUADROS, GRÁFICOS E EQUAÇÕES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A formatação de tabelas se difere um pouco da formatação de figuras, quadros e gráficos. Para as tabelas, a numeração deve ser em algarismo arábico, sequencial, inscrita acima da mesma e precedida da palavra Tabela. Deve-se colocar um título por extenso, inscrito no topo da tabela, para indicar a natureza e abrangência do seu conteúdo, como fonte Times New Roman 10 e justificado à esquerda. A fonte deve ser colocada imediatamente abaixo da tabela para indicar a autoridade dos dados, precedida da palavra Fonte. Como exemplo, observe a Tabela 1: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</w:pPr>
      <w:r>
        <w:rPr>
          <w:color w:val="00000A"/>
          <w:sz w:val="20"/>
          <w:szCs w:val="20"/>
        </w:rPr>
        <w:t>Tabela 1 - Pesquisa qualitativa versus pesquisa quantitativa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0"/>
        <w:gridCol w:w="2261"/>
        <w:gridCol w:w="2154"/>
      </w:tblGrid>
      <w:tr w:rsidR="00D30CCD" w:rsidTr="00D30CCD">
        <w:trPr>
          <w:trHeight w:val="225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55" w:type="dxa"/>
              <w:left w:w="115" w:type="dxa"/>
              <w:bottom w:w="55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both"/>
            </w:pPr>
            <w:r>
              <w:rPr>
                <w:b/>
                <w:bCs/>
                <w:color w:val="00000A"/>
              </w:rPr>
              <w:t>                Item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55" w:type="dxa"/>
              <w:left w:w="115" w:type="dxa"/>
              <w:bottom w:w="55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b/>
                <w:bCs/>
                <w:color w:val="00000A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55" w:type="dxa"/>
              <w:left w:w="115" w:type="dxa"/>
              <w:bottom w:w="55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b/>
                <w:bCs/>
                <w:color w:val="00000A"/>
              </w:rPr>
              <w:t>Percentual</w:t>
            </w:r>
          </w:p>
        </w:tc>
      </w:tr>
      <w:tr w:rsidR="00D30CCD" w:rsidTr="00D30CCD">
        <w:trPr>
          <w:trHeight w:val="225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t>            Teoria social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7,9%</w:t>
            </w:r>
          </w:p>
        </w:tc>
      </w:tr>
      <w:tr w:rsidR="00D30CCD" w:rsidTr="00D30CCD">
        <w:trPr>
          <w:trHeight w:val="241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lastRenderedPageBreak/>
              <w:t>            Método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12,3%</w:t>
            </w:r>
          </w:p>
        </w:tc>
      </w:tr>
      <w:tr w:rsidR="00D30CCD" w:rsidTr="00D30CCD">
        <w:trPr>
          <w:trHeight w:val="241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t>            Questão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19,5%</w:t>
            </w:r>
          </w:p>
        </w:tc>
      </w:tr>
      <w:tr w:rsidR="00D30CCD" w:rsidTr="00D30CCD">
        <w:trPr>
          <w:trHeight w:val="241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t>            Raciocínio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124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44,8%</w:t>
            </w:r>
          </w:p>
        </w:tc>
      </w:tr>
      <w:tr w:rsidR="00D30CCD" w:rsidTr="00D30CCD">
        <w:trPr>
          <w:trHeight w:val="241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t>            Método de amostra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33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11,9%</w:t>
            </w:r>
          </w:p>
        </w:tc>
      </w:tr>
      <w:tr w:rsidR="00D30CCD" w:rsidTr="00D30CCD">
        <w:trPr>
          <w:trHeight w:val="225"/>
          <w:jc w:val="center"/>
        </w:trPr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</w:pPr>
            <w:r>
              <w:rPr>
                <w:color w:val="00000A"/>
              </w:rPr>
              <w:t>            Força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A"/>
              <w:bottom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 w:hanging="317"/>
              <w:jc w:val="center"/>
            </w:pPr>
            <w:r>
              <w:rPr>
                <w:color w:val="00000A"/>
              </w:rPr>
              <w:t>3,6%</w:t>
            </w:r>
          </w:p>
        </w:tc>
      </w:tr>
    </w:tbl>
    <w:p w:rsidR="00D30CCD" w:rsidRDefault="00D30CCD" w:rsidP="00FE2D51">
      <w:pPr>
        <w:pStyle w:val="NormalWeb"/>
        <w:spacing w:before="0" w:beforeAutospacing="0" w:after="0" w:afterAutospacing="0"/>
        <w:ind w:left="1134"/>
      </w:pPr>
      <w:r>
        <w:rPr>
          <w:color w:val="00000A"/>
          <w:sz w:val="20"/>
          <w:szCs w:val="20"/>
        </w:rPr>
        <w:t xml:space="preserve">Fonte: Adaptado de </w:t>
      </w:r>
      <w:proofErr w:type="spellStart"/>
      <w:r>
        <w:rPr>
          <w:color w:val="00000A"/>
          <w:sz w:val="20"/>
          <w:szCs w:val="20"/>
        </w:rPr>
        <w:t>Mays</w:t>
      </w:r>
      <w:proofErr w:type="spellEnd"/>
      <w:r>
        <w:rPr>
          <w:color w:val="00000A"/>
          <w:sz w:val="20"/>
          <w:szCs w:val="20"/>
        </w:rPr>
        <w:t xml:space="preserve"> </w:t>
      </w:r>
      <w:r>
        <w:rPr>
          <w:i/>
          <w:iCs/>
          <w:color w:val="00000A"/>
          <w:sz w:val="20"/>
          <w:szCs w:val="20"/>
        </w:rPr>
        <w:t xml:space="preserve">apud </w:t>
      </w:r>
      <w:proofErr w:type="spellStart"/>
      <w:r>
        <w:rPr>
          <w:color w:val="00000A"/>
          <w:sz w:val="20"/>
          <w:szCs w:val="20"/>
        </w:rPr>
        <w:t>Greenhalg</w:t>
      </w:r>
      <w:proofErr w:type="spellEnd"/>
      <w:r>
        <w:rPr>
          <w:color w:val="00000A"/>
          <w:sz w:val="20"/>
          <w:szCs w:val="20"/>
        </w:rPr>
        <w:t xml:space="preserve"> (1997).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 xml:space="preserve">Para a formatação de quadros, figuras e gráficos deve ser utilizada numeração em algarismo arábico, sequencial, inscrita na parte inferior, precedida da palavra Quadro, </w:t>
      </w:r>
      <w:proofErr w:type="gramStart"/>
      <w:r>
        <w:rPr>
          <w:color w:val="00000A"/>
        </w:rPr>
        <w:t>Figura</w:t>
      </w:r>
      <w:proofErr w:type="gramEnd"/>
      <w:r>
        <w:rPr>
          <w:color w:val="00000A"/>
        </w:rPr>
        <w:t xml:space="preserve"> ou Gráfico. Deve-se colocar um título por extenso, inscrito abaixo do Quadro, </w:t>
      </w:r>
      <w:proofErr w:type="gramStart"/>
      <w:r>
        <w:rPr>
          <w:color w:val="00000A"/>
        </w:rPr>
        <w:t>Figura</w:t>
      </w:r>
      <w:proofErr w:type="gramEnd"/>
      <w:r>
        <w:rPr>
          <w:color w:val="00000A"/>
        </w:rPr>
        <w:t xml:space="preserve"> ou Gráfico para indicar a natureza e abrangência do seu conteúdo, fonte Times New Roman 10. 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A fonte deve ser colocada imediatamente abaixo do título para indicar a autoridade dos dados, precedida da palavra Fonte. Um exemplo segue no Quadro. 1:</w:t>
      </w:r>
    </w:p>
    <w:p w:rsidR="00D30CCD" w:rsidRDefault="00D30CCD" w:rsidP="00FE2D51">
      <w:pPr>
        <w:ind w:left="1134"/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7"/>
        <w:gridCol w:w="2168"/>
        <w:gridCol w:w="2168"/>
        <w:gridCol w:w="2168"/>
      </w:tblGrid>
      <w:tr w:rsidR="00D30CCD" w:rsidTr="00D30CCD">
        <w:trPr>
          <w:trHeight w:val="557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b/>
                <w:bCs/>
                <w:color w:val="00000A"/>
              </w:rPr>
              <w:t>Nome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b/>
                <w:bCs/>
                <w:color w:val="00000A"/>
              </w:rPr>
              <w:t>Dados 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b/>
                <w:bCs/>
                <w:color w:val="00000A"/>
              </w:rPr>
              <w:t>Dados 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b/>
                <w:bCs/>
                <w:color w:val="00000A"/>
              </w:rPr>
              <w:t>Dados 3</w:t>
            </w:r>
          </w:p>
        </w:tc>
      </w:tr>
      <w:tr w:rsidR="00D30CCD" w:rsidTr="00D30CCD">
        <w:trPr>
          <w:trHeight w:val="279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</w:tr>
      <w:tr w:rsidR="00D30CCD" w:rsidTr="00D30CCD">
        <w:trPr>
          <w:trHeight w:val="294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Dois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</w:tr>
      <w:tr w:rsidR="00D30CCD" w:rsidTr="00D30CCD">
        <w:trPr>
          <w:trHeight w:val="279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Três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Número</w:t>
            </w:r>
          </w:p>
        </w:tc>
      </w:tr>
    </w:tbl>
    <w:p w:rsidR="00D30CCD" w:rsidRDefault="00D30CCD" w:rsidP="00FE2D51">
      <w:pPr>
        <w:pStyle w:val="NormalWeb"/>
        <w:spacing w:before="120" w:beforeAutospacing="0" w:after="0" w:afterAutospacing="0"/>
        <w:ind w:left="1134"/>
      </w:pPr>
      <w:r>
        <w:rPr>
          <w:color w:val="00000A"/>
          <w:sz w:val="20"/>
          <w:szCs w:val="20"/>
        </w:rPr>
        <w:t>Quadro 1- Dados sobre a circulação </w:t>
      </w:r>
    </w:p>
    <w:p w:rsidR="00D30CCD" w:rsidRDefault="00D30CCD" w:rsidP="00FE2D51">
      <w:pPr>
        <w:pStyle w:val="NormalWeb"/>
        <w:spacing w:before="0" w:beforeAutospacing="0" w:after="240" w:afterAutospacing="0"/>
        <w:ind w:left="1134"/>
      </w:pPr>
      <w:r>
        <w:rPr>
          <w:color w:val="00000A"/>
          <w:sz w:val="20"/>
          <w:szCs w:val="20"/>
        </w:rPr>
        <w:t>Fonte: MEC (2010). 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rStyle w:val="apple-tab-span"/>
          <w:color w:val="00000A"/>
        </w:rPr>
        <w:tab/>
      </w:r>
      <w:r>
        <w:rPr>
          <w:color w:val="00000A"/>
        </w:rPr>
        <w:t xml:space="preserve">As equações deverão estar separadas por linha adicional (11 </w:t>
      </w:r>
      <w:proofErr w:type="spellStart"/>
      <w:r>
        <w:rPr>
          <w:color w:val="00000A"/>
        </w:rPr>
        <w:t>pts</w:t>
      </w:r>
      <w:proofErr w:type="spellEnd"/>
      <w:r>
        <w:rPr>
          <w:color w:val="00000A"/>
        </w:rPr>
        <w:t>) antes e depois, centralizadas e numeradas sequencialmente. As equações devem ser apresentadas de forma centralizada e enumeradas quando necessário (ou seja, apenas se houver citação das equações no texto).</w:t>
      </w:r>
    </w:p>
    <w:p w:rsidR="00D30CCD" w:rsidRDefault="00D30CCD" w:rsidP="00FE2D51">
      <w:pPr>
        <w:ind w:left="1134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1644"/>
      </w:tblGrid>
      <w:tr w:rsidR="00D30CCD" w:rsidTr="00D30CCD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proofErr w:type="gramStart"/>
            <w:r>
              <w:rPr>
                <w:rFonts w:ascii="Cambria Math" w:hAnsi="Cambria Math"/>
                <w:color w:val="00000A"/>
              </w:rPr>
              <w:t>v</w:t>
            </w:r>
            <w:proofErr w:type="gramEnd"/>
            <w:r>
              <w:rPr>
                <w:rFonts w:ascii="Cambria Math" w:hAnsi="Cambria Math"/>
                <w:color w:val="00000A"/>
              </w:rPr>
              <w:t>=1ε0μ0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right"/>
            </w:pPr>
            <w:r>
              <w:rPr>
                <w:color w:val="00000A"/>
              </w:rPr>
              <w:t>(1)</w:t>
            </w:r>
          </w:p>
        </w:tc>
      </w:tr>
    </w:tbl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proofErr w:type="gramStart"/>
      <w:r>
        <w:rPr>
          <w:color w:val="00000A"/>
          <w:sz w:val="22"/>
          <w:szCs w:val="22"/>
        </w:rPr>
        <w:t>de</w:t>
      </w:r>
      <w:proofErr w:type="gramEnd"/>
      <w:r>
        <w:rPr>
          <w:color w:val="00000A"/>
          <w:sz w:val="22"/>
          <w:szCs w:val="22"/>
        </w:rPr>
        <w:t xml:space="preserve"> forma sequencial como os exemplos aqui inseridos. A Equação (1) representa a velocidade das ondas eletromagnéticas, e a Equação (2) refere-se ao famoso Teorema de </w:t>
      </w:r>
      <w:proofErr w:type="spellStart"/>
      <w:r>
        <w:rPr>
          <w:color w:val="00000A"/>
          <w:sz w:val="22"/>
          <w:szCs w:val="22"/>
        </w:rPr>
        <w:t>Fubini</w:t>
      </w:r>
      <w:proofErr w:type="spellEnd"/>
      <w:r>
        <w:rPr>
          <w:color w:val="00000A"/>
          <w:sz w:val="22"/>
          <w:szCs w:val="22"/>
        </w:rPr>
        <w:t xml:space="preserve">, considerando </w:t>
      </w:r>
      <w:r>
        <w:rPr>
          <w:rFonts w:ascii="Cambria Math" w:hAnsi="Cambria Math"/>
          <w:color w:val="00000A"/>
          <w:sz w:val="22"/>
          <w:szCs w:val="22"/>
        </w:rPr>
        <w:t>R</w:t>
      </w:r>
      <w:proofErr w:type="gramStart"/>
      <w:r>
        <w:rPr>
          <w:rFonts w:ascii="Cambria Math" w:hAnsi="Cambria Math"/>
          <w:color w:val="00000A"/>
          <w:sz w:val="22"/>
          <w:szCs w:val="22"/>
        </w:rPr>
        <w:t>=</w:t>
      </w:r>
      <w:r>
        <w:rPr>
          <w:color w:val="00000A"/>
          <w:sz w:val="22"/>
          <w:szCs w:val="22"/>
        </w:rPr>
        <w:t>{</w:t>
      </w:r>
      <w:proofErr w:type="spellStart"/>
      <w:proofErr w:type="gramEnd"/>
      <w:r>
        <w:rPr>
          <w:rFonts w:ascii="Cambria Math" w:hAnsi="Cambria Math"/>
          <w:color w:val="00000A"/>
          <w:sz w:val="22"/>
          <w:szCs w:val="22"/>
        </w:rPr>
        <w:t>x,y</w:t>
      </w:r>
      <w:r>
        <w:rPr>
          <w:color w:val="00000A"/>
          <w:sz w:val="22"/>
          <w:szCs w:val="22"/>
        </w:rPr>
        <w:t>|</w:t>
      </w:r>
      <w:r>
        <w:rPr>
          <w:rFonts w:ascii="Cambria Math" w:hAnsi="Cambria Math"/>
          <w:color w:val="00000A"/>
          <w:sz w:val="22"/>
          <w:szCs w:val="22"/>
        </w:rPr>
        <w:t>a≤x≤b,c≤y≤d</w:t>
      </w:r>
      <w:proofErr w:type="spellEnd"/>
      <w:r>
        <w:rPr>
          <w:rFonts w:ascii="Cambria Math" w:hAnsi="Cambria Math"/>
          <w:color w:val="00000A"/>
          <w:sz w:val="22"/>
          <w:szCs w:val="22"/>
        </w:rPr>
        <w:t>}</w:t>
      </w:r>
      <w:proofErr w:type="spellStart"/>
      <w:r>
        <w:rPr>
          <w:rFonts w:ascii="Cambria Math" w:hAnsi="Cambria Math"/>
          <w:color w:val="00000A"/>
          <w:sz w:val="22"/>
          <w:szCs w:val="22"/>
        </w:rPr>
        <w:t>coma,b,c,d∈R</w:t>
      </w:r>
      <w:proofErr w:type="spellEnd"/>
      <w:r>
        <w:rPr>
          <w:rFonts w:ascii="Cambria Math" w:hAnsi="Cambria Math"/>
          <w:color w:val="00000A"/>
          <w:sz w:val="22"/>
          <w:szCs w:val="22"/>
        </w:rPr>
        <w:t>:</w:t>
      </w:r>
    </w:p>
    <w:p w:rsidR="00D30CCD" w:rsidRDefault="00D30CCD" w:rsidP="00FE2D51">
      <w:pPr>
        <w:ind w:left="1134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4"/>
        <w:gridCol w:w="1644"/>
      </w:tblGrid>
      <w:tr w:rsidR="00D30CCD" w:rsidTr="00D30CCD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 xml:space="preserve">   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right"/>
            </w:pPr>
            <w:r>
              <w:rPr>
                <w:color w:val="00000A"/>
              </w:rPr>
              <w:t>(2)</w:t>
            </w:r>
          </w:p>
        </w:tc>
      </w:tr>
    </w:tbl>
    <w:p w:rsidR="00D30CCD" w:rsidRDefault="00D30CCD" w:rsidP="00FE2D51">
      <w:pPr>
        <w:ind w:left="1134"/>
      </w:pPr>
    </w:p>
    <w:p w:rsidR="00D30CCD" w:rsidRDefault="00D30CCD" w:rsidP="00FE2D51">
      <w:pPr>
        <w:pStyle w:val="Ttulo2"/>
        <w:spacing w:before="0" w:after="0"/>
        <w:ind w:left="1134" w:firstLine="708"/>
        <w:jc w:val="both"/>
      </w:pPr>
      <w:r>
        <w:rPr>
          <w:b/>
          <w:bCs/>
          <w:color w:val="00000A"/>
          <w:sz w:val="24"/>
          <w:szCs w:val="24"/>
        </w:rPr>
        <w:lastRenderedPageBreak/>
        <w:t>Observe que ao mencionar as equações no texto, deve-se fazer iniciando com letra maiúscula como “Equação (</w:t>
      </w:r>
      <w:proofErr w:type="gramStart"/>
      <w:r>
        <w:rPr>
          <w:b/>
          <w:bCs/>
          <w:color w:val="00000A"/>
          <w:sz w:val="24"/>
          <w:szCs w:val="24"/>
        </w:rPr>
        <w:t>1)”</w:t>
      </w:r>
      <w:proofErr w:type="gramEnd"/>
      <w:r>
        <w:rPr>
          <w:b/>
          <w:bCs/>
          <w:color w:val="00000A"/>
          <w:sz w:val="24"/>
          <w:szCs w:val="24"/>
        </w:rPr>
        <w:t>, com numeração entre parênteses, assim como a numeração na própria equação. </w:t>
      </w: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Já as equações que não serão citadas no texto, não devem ser enumeradas. É o caso da equação abaixo, que é a forma geral de uma equação quadrática. </w:t>
      </w:r>
    </w:p>
    <w:p w:rsidR="00D30CCD" w:rsidRDefault="00D30CCD" w:rsidP="00FE2D51">
      <w:pPr>
        <w:ind w:left="1134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236"/>
      </w:tblGrid>
      <w:tr w:rsidR="00D30CCD" w:rsidTr="00D30CCD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0CCD" w:rsidRDefault="00D30CCD" w:rsidP="00FE2D51">
            <w:pPr>
              <w:pStyle w:val="NormalWeb"/>
              <w:spacing w:before="0" w:beforeAutospacing="0" w:after="0" w:afterAutospacing="0"/>
              <w:ind w:left="1134"/>
              <w:jc w:val="center"/>
            </w:pPr>
            <w:r>
              <w:rPr>
                <w:color w:val="00000A"/>
              </w:rPr>
              <w:t>   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0CCD" w:rsidRDefault="00D30CCD" w:rsidP="00FE2D51">
            <w:pPr>
              <w:ind w:left="1134"/>
            </w:pPr>
          </w:p>
        </w:tc>
      </w:tr>
    </w:tbl>
    <w:p w:rsidR="00D30CCD" w:rsidRDefault="00D30CCD" w:rsidP="00FE2D51">
      <w:pPr>
        <w:ind w:left="1134"/>
      </w:pPr>
    </w:p>
    <w:p w:rsidR="00D30CCD" w:rsidRDefault="00D30CCD" w:rsidP="00FE2D51">
      <w:pPr>
        <w:pStyle w:val="Ttulo1"/>
        <w:spacing w:before="0" w:after="0"/>
        <w:ind w:left="1134"/>
      </w:pPr>
      <w:r>
        <w:rPr>
          <w:color w:val="00000A"/>
          <w:sz w:val="24"/>
          <w:szCs w:val="24"/>
        </w:rPr>
        <w:t>5 ELEMENTOS PÓS TEXTUAIS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 w:firstLine="708"/>
        <w:jc w:val="both"/>
      </w:pPr>
      <w:r>
        <w:rPr>
          <w:color w:val="00000A"/>
        </w:rPr>
        <w:t>Os anexos ou apêndices devem estar localizados no final do trabalho e identificados por letras maiúsculas consecutivas, travessão e pelos seus títulos correspondentes. Eles devem ser citados no corpo do texto. Novamente advertindo que o resumo expandido não deve exceder 5 (cinco) páginas. Exemplo: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b/>
          <w:bCs/>
          <w:color w:val="00000A"/>
        </w:rPr>
        <w:t>APÊNDICE A – Avaliação numérica de numérica de células inflamatórias totais aos quatro dias de evolução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both"/>
      </w:pPr>
      <w:r>
        <w:rPr>
          <w:b/>
          <w:bCs/>
          <w:color w:val="00000A"/>
        </w:rPr>
        <w:t>APÊNDICE B – Avaliação de células musculares presentes nas caudas em regeneração</w:t>
      </w:r>
    </w:p>
    <w:p w:rsidR="00D30CCD" w:rsidRDefault="00D30CCD" w:rsidP="00FE2D51">
      <w:pPr>
        <w:ind w:left="1134"/>
      </w:pPr>
    </w:p>
    <w:p w:rsidR="00D30CCD" w:rsidRDefault="00D30CCD" w:rsidP="00FE2D51">
      <w:pPr>
        <w:pStyle w:val="NormalWeb"/>
        <w:spacing w:before="0" w:beforeAutospacing="0" w:after="0" w:afterAutospacing="0"/>
        <w:ind w:left="1134"/>
        <w:jc w:val="center"/>
      </w:pPr>
      <w:r>
        <w:rPr>
          <w:b/>
          <w:bCs/>
          <w:color w:val="00000A"/>
        </w:rPr>
        <w:t>REFERÊNCIAS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ABRANTES, L. F. F. </w:t>
      </w:r>
      <w:r>
        <w:rPr>
          <w:b/>
          <w:bCs/>
          <w:color w:val="00000A"/>
        </w:rPr>
        <w:t xml:space="preserve">Configurações de pontos na fronteira e no interior do espaço hiperbólico Real em </w:t>
      </w:r>
      <w:proofErr w:type="spellStart"/>
      <w:r>
        <w:rPr>
          <w:b/>
          <w:bCs/>
          <w:color w:val="00000A"/>
        </w:rPr>
        <w:t>HnR</w:t>
      </w:r>
      <w:proofErr w:type="spellEnd"/>
      <w:r>
        <w:rPr>
          <w:color w:val="00000A"/>
        </w:rPr>
        <w:t>. 2010. 120 f. Dissertação (Mestrado em Matemática) — Universidade Federal de Minas Gerais, Belo Horizonte, 2010.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ALVES, J. E. D. </w:t>
      </w:r>
      <w:r>
        <w:rPr>
          <w:b/>
          <w:bCs/>
          <w:color w:val="00000A"/>
        </w:rPr>
        <w:t>Transição da fecundidade e relações de gênero no Brasil</w:t>
      </w:r>
      <w:r>
        <w:rPr>
          <w:color w:val="00000A"/>
        </w:rPr>
        <w:t>. 1994. 298 f.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>Tese (Doutorado em Demografia) — Centro de Desenvolvimento e Planejamento Regional, Universidade Federal de Minas Gerais, Belo Horizonte, 1994.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ASSOCIAÇÃO BRASILEIRA DE NORMAS TÉCNICAS. </w:t>
      </w:r>
      <w:r>
        <w:rPr>
          <w:b/>
          <w:bCs/>
          <w:color w:val="00000A"/>
        </w:rPr>
        <w:t>NBR 10520</w:t>
      </w:r>
      <w:r>
        <w:rPr>
          <w:color w:val="00000A"/>
        </w:rPr>
        <w:t>: informação e documentação: citação em documentos. Rio de Janeiro, 2002a.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______. </w:t>
      </w:r>
      <w:r>
        <w:rPr>
          <w:b/>
          <w:bCs/>
          <w:color w:val="00000A"/>
        </w:rPr>
        <w:t>NBR 14724</w:t>
      </w:r>
      <w:r>
        <w:rPr>
          <w:color w:val="00000A"/>
        </w:rPr>
        <w:t>: informação e documentação: trabalhos acadêmicos: apresentação. Rio de Janeiro, 2002b.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______. </w:t>
      </w:r>
      <w:r>
        <w:rPr>
          <w:b/>
          <w:bCs/>
          <w:color w:val="00000A"/>
        </w:rPr>
        <w:t>NBR 6023</w:t>
      </w:r>
      <w:r>
        <w:rPr>
          <w:color w:val="00000A"/>
        </w:rPr>
        <w:t>: informação e documentação: elaboração: referências. Rio de Janeiro, 2002c.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lastRenderedPageBreak/>
        <w:t xml:space="preserve">______. </w:t>
      </w:r>
      <w:r>
        <w:rPr>
          <w:b/>
          <w:bCs/>
          <w:color w:val="00000A"/>
        </w:rPr>
        <w:t>NBR 6022</w:t>
      </w:r>
      <w:r>
        <w:rPr>
          <w:color w:val="00000A"/>
        </w:rPr>
        <w:t>: informação e documentação: artigos em publicação periódica científica impressa: apresentação. Rio de Janeiro, 2003a.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______. </w:t>
      </w:r>
      <w:r>
        <w:rPr>
          <w:b/>
          <w:bCs/>
          <w:color w:val="00000A"/>
        </w:rPr>
        <w:t>NBR 6024</w:t>
      </w:r>
      <w:r>
        <w:rPr>
          <w:color w:val="00000A"/>
        </w:rPr>
        <w:t>: informação e documentação: numeração progressiva nas seções de um documento. Rio de Janeiro, 2003b.</w:t>
      </w:r>
    </w:p>
    <w:p w:rsidR="00D30CCD" w:rsidRDefault="00D30CCD" w:rsidP="00FE2D51">
      <w:pPr>
        <w:pStyle w:val="NormalWeb"/>
        <w:spacing w:before="181" w:beforeAutospacing="0" w:after="0" w:afterAutospacing="0" w:line="480" w:lineRule="auto"/>
        <w:ind w:left="1134"/>
      </w:pPr>
      <w:r>
        <w:rPr>
          <w:color w:val="00000A"/>
        </w:rPr>
        <w:t xml:space="preserve">______. </w:t>
      </w:r>
      <w:r>
        <w:rPr>
          <w:b/>
          <w:bCs/>
          <w:color w:val="00000A"/>
        </w:rPr>
        <w:t>NBR 6028</w:t>
      </w:r>
      <w:r>
        <w:rPr>
          <w:color w:val="00000A"/>
        </w:rPr>
        <w:t>: resumos. Rio de Janeiro, 2003c.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BRASIL. Congresso. Senado. Resolução nº 17, de 1991. </w:t>
      </w:r>
      <w:r>
        <w:rPr>
          <w:b/>
          <w:bCs/>
          <w:color w:val="00000A"/>
        </w:rPr>
        <w:t>Coleção de Leis da República Federativa do Brasil</w:t>
      </w:r>
      <w:r>
        <w:rPr>
          <w:color w:val="00000A"/>
        </w:rPr>
        <w:t>, Brasília, DF, v. 183, p. 1156–1157, maio/jun. 1991.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CHIAVENATO, I. </w:t>
      </w:r>
      <w:r>
        <w:rPr>
          <w:b/>
          <w:bCs/>
          <w:color w:val="00000A"/>
        </w:rPr>
        <w:t>Recursos humanos</w:t>
      </w:r>
      <w:r>
        <w:rPr>
          <w:color w:val="00000A"/>
        </w:rPr>
        <w:t>: o capital humano das organizações. 9. ed. São Paulo: Atlas, 2009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DAMASCENO, A. C.; MESQUITA, J. M. C. de. Indicadores de usabilidade da biblioteca de uma instituição de ensino público federal. In: SEMINÁRIO NACIONAL DE BIBLIOTECAS 188 UNIVERSITÁRIAS (SNBU), </w:t>
      </w:r>
      <w:proofErr w:type="gramStart"/>
      <w:r>
        <w:rPr>
          <w:color w:val="00000A"/>
        </w:rPr>
        <w:t>XVII.,</w:t>
      </w:r>
      <w:proofErr w:type="gramEnd"/>
      <w:r>
        <w:rPr>
          <w:color w:val="00000A"/>
        </w:rPr>
        <w:t xml:space="preserve"> 2012, Gramado. </w:t>
      </w:r>
      <w:r>
        <w:rPr>
          <w:b/>
          <w:bCs/>
          <w:color w:val="00000A"/>
        </w:rPr>
        <w:t>Anais...</w:t>
      </w:r>
      <w:r>
        <w:rPr>
          <w:color w:val="00000A"/>
        </w:rPr>
        <w:t xml:space="preserve"> Gramado: FAURGS, 2012. </w:t>
      </w:r>
      <w:proofErr w:type="gramStart"/>
      <w:r>
        <w:rPr>
          <w:color w:val="00000A"/>
        </w:rPr>
        <w:t>189 Disponível</w:t>
      </w:r>
      <w:proofErr w:type="gramEnd"/>
      <w:r>
        <w:rPr>
          <w:color w:val="00000A"/>
        </w:rPr>
        <w:t xml:space="preserve"> em: &lt;http://www.snbu2012.com.br/anais/pdf/4QAW.pdf&gt;. Acesso em: 17 out. 190 2012.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HILBBELER, R. C. Equilíbrio de um ponto material. In: HIBBELER, R. C. </w:t>
      </w:r>
      <w:r>
        <w:rPr>
          <w:b/>
          <w:bCs/>
          <w:color w:val="00000A"/>
        </w:rPr>
        <w:t>Estática</w:t>
      </w:r>
      <w:r>
        <w:rPr>
          <w:color w:val="00000A"/>
        </w:rPr>
        <w:t>: mecânica para engenharia. 10. ed. São Paulo: Atlas, 2005. p. 68–95.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INSTITUTO FEDERAL DE MINAS GERAIS. </w:t>
      </w:r>
      <w:r>
        <w:rPr>
          <w:b/>
          <w:bCs/>
          <w:color w:val="00000A"/>
        </w:rPr>
        <w:t xml:space="preserve">Sete </w:t>
      </w:r>
      <w:proofErr w:type="spellStart"/>
      <w:r>
        <w:rPr>
          <w:b/>
          <w:bCs/>
          <w:color w:val="00000A"/>
        </w:rPr>
        <w:t>campi</w:t>
      </w:r>
      <w:proofErr w:type="spellEnd"/>
      <w:r>
        <w:rPr>
          <w:b/>
          <w:bCs/>
          <w:color w:val="00000A"/>
        </w:rPr>
        <w:t xml:space="preserve"> do IFMG promovem Semana Nacional de Ciência e Tecnologia</w:t>
      </w:r>
      <w:r>
        <w:rPr>
          <w:color w:val="00000A"/>
        </w:rPr>
        <w:t>. 2012. Disponível em: &lt;https://www.ifmg.edu.br/portal/index.php/todas-as-noticias-ultimas-noticia/2415-semanas-ifmg&gt;. Acesso em: 17 out. 2012.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PAIVA, A. Trincheira musical: músico dá lições de cidadania em forma de samba para crianças e adolescentes. </w:t>
      </w:r>
      <w:r>
        <w:rPr>
          <w:b/>
          <w:bCs/>
          <w:color w:val="00000A"/>
        </w:rPr>
        <w:t>Jornal do Brasil</w:t>
      </w:r>
      <w:r>
        <w:rPr>
          <w:color w:val="00000A"/>
        </w:rPr>
        <w:t>, Rio de Janeiro, p. 2, 12 jan. 2002.</w:t>
      </w:r>
    </w:p>
    <w:p w:rsidR="00D30CCD" w:rsidRDefault="00D30CCD" w:rsidP="00FE2D51">
      <w:pPr>
        <w:pStyle w:val="NormalWeb"/>
        <w:spacing w:before="181" w:beforeAutospacing="0" w:after="0" w:afterAutospacing="0"/>
        <w:ind w:left="1134"/>
      </w:pPr>
      <w:r>
        <w:rPr>
          <w:color w:val="00000A"/>
        </w:rPr>
        <w:t xml:space="preserve">REZENDE, D. A.; GUAGLIARDI, J. A. Alinhamento, contribuições e relações da </w:t>
      </w:r>
      <w:proofErr w:type="spellStart"/>
      <w:r>
        <w:rPr>
          <w:color w:val="00000A"/>
        </w:rPr>
        <w:t>tecnologiada</w:t>
      </w:r>
      <w:proofErr w:type="spellEnd"/>
      <w:r>
        <w:rPr>
          <w:color w:val="00000A"/>
        </w:rPr>
        <w:t xml:space="preserve"> informação com planos e planejamentos municipais: </w:t>
      </w:r>
      <w:proofErr w:type="spellStart"/>
      <w:r>
        <w:rPr>
          <w:color w:val="00000A"/>
        </w:rPr>
        <w:t>survey</w:t>
      </w:r>
      <w:proofErr w:type="spellEnd"/>
      <w:r>
        <w:rPr>
          <w:color w:val="00000A"/>
        </w:rPr>
        <w:t xml:space="preserve"> em prefeituras brasileiras. </w:t>
      </w:r>
      <w:r>
        <w:rPr>
          <w:b/>
          <w:bCs/>
          <w:color w:val="00000A"/>
        </w:rPr>
        <w:t>Revista de Administração - RAUSP</w:t>
      </w:r>
      <w:r>
        <w:rPr>
          <w:color w:val="00000A"/>
        </w:rPr>
        <w:t>, São Paulo, v. 42, n. 4, p. 454–467, jan. 2007.</w:t>
      </w:r>
    </w:p>
    <w:p w:rsidR="000F03EB" w:rsidRPr="00D30CCD" w:rsidRDefault="000F03EB" w:rsidP="00FE2D51">
      <w:pPr>
        <w:tabs>
          <w:tab w:val="left" w:pos="2970"/>
        </w:tabs>
        <w:ind w:left="1134"/>
      </w:pPr>
    </w:p>
    <w:sectPr w:rsidR="000F03EB" w:rsidRPr="00D30CCD">
      <w:headerReference w:type="default" r:id="rId7"/>
      <w:pgSz w:w="11909" w:h="16834"/>
      <w:pgMar w:top="1440" w:right="1440" w:bottom="144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48" w:rsidRDefault="00515C48">
      <w:pPr>
        <w:spacing w:line="240" w:lineRule="auto"/>
      </w:pPr>
      <w:r>
        <w:separator/>
      </w:r>
    </w:p>
  </w:endnote>
  <w:endnote w:type="continuationSeparator" w:id="0">
    <w:p w:rsidR="00515C48" w:rsidRDefault="00515C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66553B2-21F8-4D3C-9F3E-F13D35708F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DF28EB-CB42-4E52-B8FB-4C25AE7EC0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A7A1C8-129F-40D4-934E-59BBE4F69F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48" w:rsidRDefault="00515C48">
      <w:pPr>
        <w:spacing w:line="240" w:lineRule="auto"/>
      </w:pPr>
      <w:r>
        <w:separator/>
      </w:r>
    </w:p>
  </w:footnote>
  <w:footnote w:type="continuationSeparator" w:id="0">
    <w:p w:rsidR="00515C48" w:rsidRDefault="00515C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3EB" w:rsidRDefault="00515C48">
    <w:r>
      <w:rPr>
        <w:noProof/>
      </w:rPr>
      <w:drawing>
        <wp:inline distT="114300" distB="114300" distL="114300" distR="114300">
          <wp:extent cx="7624763" cy="2335219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4763" cy="2335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87A08"/>
    <w:multiLevelType w:val="hybridMultilevel"/>
    <w:tmpl w:val="A6268094"/>
    <w:lvl w:ilvl="0" w:tplc="3EB0694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67E8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66B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AE34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6A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5E7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A48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E470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00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DE6AC8"/>
    <w:multiLevelType w:val="multilevel"/>
    <w:tmpl w:val="9B327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C73B0F"/>
    <w:multiLevelType w:val="hybridMultilevel"/>
    <w:tmpl w:val="C46A89EC"/>
    <w:lvl w:ilvl="0" w:tplc="8DA0CE0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592A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38B8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F85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22FD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D48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EE8D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605F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180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005030"/>
    <w:multiLevelType w:val="hybridMultilevel"/>
    <w:tmpl w:val="2C3C4DD8"/>
    <w:lvl w:ilvl="0" w:tplc="CD420B2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B3E56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DA4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BA0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60FC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8B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A4FB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423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81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E50968"/>
    <w:multiLevelType w:val="multilevel"/>
    <w:tmpl w:val="1A96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lowerLetter"/>
        <w:lvlText w:val="%1."/>
        <w:lvlJc w:val="left"/>
      </w:lvl>
    </w:lvlOverride>
  </w:num>
  <w:num w:numId="2">
    <w:abstractNumId w:val="4"/>
    <w:lvlOverride w:ilvl="0">
      <w:lvl w:ilvl="0">
        <w:numFmt w:val="lowerLetter"/>
        <w:lvlText w:val="%1."/>
        <w:lvlJc w:val="left"/>
      </w:lvl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0"/>
    <w:lvlOverride w:ilvl="0">
      <w:lvl w:ilvl="0" w:tplc="3EB0694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EB"/>
    <w:rsid w:val="000F03EB"/>
    <w:rsid w:val="00515C48"/>
    <w:rsid w:val="00D30CCD"/>
    <w:rsid w:val="00FE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587A9-96A2-401C-867C-53AE534EC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D3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D3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50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3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04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2198</Words>
  <Characters>11873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Cassia</cp:lastModifiedBy>
  <cp:revision>2</cp:revision>
  <dcterms:created xsi:type="dcterms:W3CDTF">2026-03-10T12:58:00Z</dcterms:created>
  <dcterms:modified xsi:type="dcterms:W3CDTF">2026-03-10T16:39:00Z</dcterms:modified>
</cp:coreProperties>
</file>