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07F" w:rsidRPr="003A501F" w:rsidRDefault="0038107F" w:rsidP="0038107F">
      <w:pPr>
        <w:pStyle w:val="Corpodetexto"/>
        <w:spacing w:line="240" w:lineRule="auto"/>
        <w:ind w:left="-315" w:right="-330" w:hanging="15"/>
        <w:jc w:val="center"/>
        <w:rPr>
          <w:rFonts w:ascii="Times New Roman" w:hAnsi="Times New Roman" w:cs="Arial"/>
          <w:b/>
          <w:color w:val="000000"/>
          <w:sz w:val="28"/>
          <w:szCs w:val="28"/>
          <w:lang w:val="pt-BR" w:eastAsia="pt-BR"/>
        </w:rPr>
      </w:pPr>
      <w:r w:rsidRPr="003A501F">
        <w:rPr>
          <w:rFonts w:ascii="Times New Roman" w:hAnsi="Times New Roman" w:cs="Arial"/>
          <w:b/>
          <w:color w:val="000000"/>
          <w:sz w:val="28"/>
          <w:szCs w:val="28"/>
          <w:lang w:val="pt-BR" w:eastAsia="pt-BR"/>
        </w:rPr>
        <w:t>PORTARIA</w:t>
      </w:r>
      <w:r>
        <w:rPr>
          <w:rFonts w:ascii="Times New Roman" w:hAnsi="Times New Roman" w:cs="Arial"/>
          <w:b/>
          <w:color w:val="000000"/>
          <w:sz w:val="28"/>
          <w:szCs w:val="28"/>
          <w:lang w:val="pt-BR" w:eastAsia="pt-BR"/>
        </w:rPr>
        <w:t xml:space="preserve"> Nº 12</w:t>
      </w:r>
      <w:r w:rsidRPr="003A501F">
        <w:rPr>
          <w:rFonts w:ascii="Times New Roman" w:hAnsi="Times New Roman" w:cs="Arial"/>
          <w:b/>
          <w:color w:val="000000"/>
          <w:sz w:val="28"/>
          <w:szCs w:val="28"/>
          <w:lang w:val="pt-BR" w:eastAsia="pt-BR"/>
        </w:rPr>
        <w:t xml:space="preserve"> DE </w:t>
      </w:r>
      <w:r>
        <w:rPr>
          <w:rFonts w:ascii="Times New Roman" w:hAnsi="Times New Roman" w:cs="Arial"/>
          <w:b/>
          <w:color w:val="000000"/>
          <w:sz w:val="28"/>
          <w:szCs w:val="28"/>
          <w:lang w:val="pt-BR" w:eastAsia="pt-BR"/>
        </w:rPr>
        <w:t>15</w:t>
      </w:r>
      <w:r w:rsidRPr="003A501F">
        <w:rPr>
          <w:rFonts w:ascii="Times New Roman" w:hAnsi="Times New Roman" w:cs="Arial"/>
          <w:b/>
          <w:color w:val="000000"/>
          <w:sz w:val="28"/>
          <w:szCs w:val="28"/>
          <w:lang w:val="pt-BR" w:eastAsia="pt-BR"/>
        </w:rPr>
        <w:t xml:space="preserve"> DE </w:t>
      </w:r>
      <w:r>
        <w:rPr>
          <w:rFonts w:ascii="Times New Roman" w:hAnsi="Times New Roman" w:cs="Arial"/>
          <w:b/>
          <w:color w:val="000000"/>
          <w:sz w:val="28"/>
          <w:szCs w:val="28"/>
          <w:lang w:val="pt-BR" w:eastAsia="pt-BR"/>
        </w:rPr>
        <w:t>FEVEREIRO</w:t>
      </w:r>
      <w:r w:rsidRPr="003A501F">
        <w:rPr>
          <w:rFonts w:ascii="Times New Roman" w:hAnsi="Times New Roman" w:cs="Arial"/>
          <w:b/>
          <w:color w:val="000000"/>
          <w:sz w:val="28"/>
          <w:szCs w:val="28"/>
          <w:lang w:val="pt-BR" w:eastAsia="pt-BR"/>
        </w:rPr>
        <w:t xml:space="preserve"> DE 201</w:t>
      </w:r>
      <w:r>
        <w:rPr>
          <w:rFonts w:ascii="Times New Roman" w:hAnsi="Times New Roman" w:cs="Arial"/>
          <w:b/>
          <w:color w:val="000000"/>
          <w:sz w:val="28"/>
          <w:szCs w:val="28"/>
          <w:lang w:val="pt-BR" w:eastAsia="pt-BR"/>
        </w:rPr>
        <w:t>8</w:t>
      </w:r>
      <w:r w:rsidRPr="003A501F">
        <w:rPr>
          <w:rFonts w:ascii="Times New Roman" w:hAnsi="Times New Roman" w:cs="Arial"/>
          <w:b/>
          <w:color w:val="000000"/>
          <w:sz w:val="28"/>
          <w:szCs w:val="28"/>
          <w:lang w:val="pt-BR" w:eastAsia="pt-BR"/>
        </w:rPr>
        <w:t>.</w:t>
      </w:r>
    </w:p>
    <w:p w:rsidR="0038107F" w:rsidRPr="00C54537" w:rsidRDefault="0038107F" w:rsidP="0038107F">
      <w:pPr>
        <w:autoSpaceDE w:val="0"/>
        <w:autoSpaceDN w:val="0"/>
        <w:adjustRightInd w:val="0"/>
        <w:ind w:left="4320"/>
        <w:jc w:val="both"/>
        <w:rPr>
          <w:b/>
          <w:color w:val="000000"/>
          <w:sz w:val="20"/>
          <w:szCs w:val="20"/>
        </w:rPr>
      </w:pPr>
    </w:p>
    <w:p w:rsidR="0038107F" w:rsidRPr="00C54537" w:rsidRDefault="0038107F" w:rsidP="0038107F">
      <w:pPr>
        <w:tabs>
          <w:tab w:val="left" w:pos="916"/>
          <w:tab w:val="left" w:pos="1832"/>
          <w:tab w:val="left" w:pos="2748"/>
          <w:tab w:val="left" w:pos="3402"/>
          <w:tab w:val="left" w:pos="3544"/>
          <w:tab w:val="left" w:pos="3686"/>
          <w:tab w:val="left" w:pos="3969"/>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36"/>
        <w:jc w:val="both"/>
        <w:rPr>
          <w:b/>
          <w:color w:val="000000"/>
          <w:sz w:val="22"/>
          <w:szCs w:val="22"/>
        </w:rPr>
      </w:pPr>
      <w:r>
        <w:rPr>
          <w:b/>
          <w:sz w:val="22"/>
          <w:szCs w:val="22"/>
        </w:rPr>
        <w:t xml:space="preserve">Dispõe sobre a constituição da comissão </w:t>
      </w:r>
      <w:r w:rsidRPr="00955DD9">
        <w:rPr>
          <w:b/>
          <w:sz w:val="22"/>
          <w:szCs w:val="22"/>
        </w:rPr>
        <w:t>de Avaliação para Afastamento e Licença dos servidores Técnico-Administrativo em Educação</w:t>
      </w:r>
      <w:r>
        <w:rPr>
          <w:b/>
          <w:sz w:val="22"/>
          <w:szCs w:val="22"/>
        </w:rPr>
        <w:t xml:space="preserve"> conforme </w:t>
      </w:r>
      <w:r w:rsidRPr="00955DD9">
        <w:rPr>
          <w:b/>
          <w:sz w:val="22"/>
          <w:szCs w:val="22"/>
        </w:rPr>
        <w:t>resolução IFMG Nº 053 DE 14 DE SETEMBRO DE 2017</w:t>
      </w:r>
      <w:r>
        <w:rPr>
          <w:b/>
          <w:sz w:val="22"/>
          <w:szCs w:val="22"/>
        </w:rPr>
        <w:t xml:space="preserve">. </w:t>
      </w:r>
      <w:r w:rsidRPr="00C54537">
        <w:rPr>
          <w:b/>
          <w:sz w:val="22"/>
          <w:szCs w:val="22"/>
        </w:rPr>
        <w:t xml:space="preserve"> IFMG </w:t>
      </w:r>
      <w:r w:rsidRPr="00C54537">
        <w:rPr>
          <w:b/>
          <w:color w:val="000000"/>
          <w:sz w:val="22"/>
          <w:szCs w:val="22"/>
        </w:rPr>
        <w:t xml:space="preserve">– </w:t>
      </w:r>
      <w:r w:rsidRPr="00C54537">
        <w:rPr>
          <w:b/>
          <w:i/>
          <w:iCs/>
          <w:color w:val="000000"/>
          <w:sz w:val="22"/>
          <w:szCs w:val="22"/>
        </w:rPr>
        <w:t xml:space="preserve">Campus </w:t>
      </w:r>
      <w:r w:rsidRPr="00C54537">
        <w:rPr>
          <w:b/>
          <w:color w:val="000000"/>
          <w:sz w:val="22"/>
          <w:szCs w:val="22"/>
        </w:rPr>
        <w:t>Sabará.</w:t>
      </w:r>
    </w:p>
    <w:p w:rsidR="0038107F" w:rsidRPr="00C54537" w:rsidRDefault="0038107F" w:rsidP="0038107F">
      <w:pPr>
        <w:autoSpaceDE w:val="0"/>
        <w:autoSpaceDN w:val="0"/>
        <w:adjustRightInd w:val="0"/>
        <w:rPr>
          <w:b/>
          <w:bCs/>
          <w:color w:val="000000"/>
          <w:sz w:val="20"/>
          <w:szCs w:val="20"/>
        </w:rPr>
      </w:pPr>
    </w:p>
    <w:p w:rsidR="0038107F" w:rsidRPr="00B97D44" w:rsidRDefault="0038107F" w:rsidP="0038107F">
      <w:pPr>
        <w:shd w:val="clear" w:color="auto" w:fill="FFFFFF"/>
        <w:ind w:firstLine="1416"/>
        <w:jc w:val="both"/>
      </w:pPr>
      <w:r w:rsidRPr="00B97D44">
        <w:rPr>
          <w:bCs/>
        </w:rPr>
        <w:t>A</w:t>
      </w:r>
      <w:r w:rsidRPr="00B97D44">
        <w:rPr>
          <w:b/>
          <w:bCs/>
        </w:rPr>
        <w:t xml:space="preserve"> </w:t>
      </w:r>
      <w:r w:rsidRPr="00B97D44">
        <w:rPr>
          <w:b/>
          <w:bCs/>
          <w:caps/>
        </w:rPr>
        <w:t xml:space="preserve">Diretora Geral </w:t>
      </w:r>
      <w:r w:rsidRPr="00B97D44">
        <w:rPr>
          <w:b/>
          <w:bCs/>
          <w:i/>
          <w:iCs/>
          <w:caps/>
        </w:rPr>
        <w:t xml:space="preserve">PrÓ-Tempore </w:t>
      </w:r>
      <w:r w:rsidRPr="00B97D44">
        <w:rPr>
          <w:b/>
          <w:bCs/>
          <w:caps/>
        </w:rPr>
        <w:t>do Instituto Federal de Educação, Ciência e Tecnologia de Minas Gerais</w:t>
      </w:r>
      <w:r w:rsidRPr="00B97D44">
        <w:rPr>
          <w:b/>
          <w:bCs/>
          <w:i/>
          <w:iCs/>
          <w:caps/>
        </w:rPr>
        <w:t xml:space="preserve"> - Campus </w:t>
      </w:r>
      <w:r w:rsidRPr="00B97D44">
        <w:rPr>
          <w:b/>
          <w:bCs/>
          <w:caps/>
        </w:rPr>
        <w:t>Sabará</w:t>
      </w:r>
      <w:r w:rsidRPr="00B97D44">
        <w:rPr>
          <w:b/>
          <w:bCs/>
        </w:rPr>
        <w:t xml:space="preserve">, </w:t>
      </w:r>
      <w:r w:rsidRPr="00B97D44">
        <w:t xml:space="preserve">nomeada pela Portaria IFMG nº 1.341, de 22/09/2015, publicada no DOU de 23/09/2015, Seção 2, pág. 19, tendo em vista o Termo de Posse do dia 24/09/2015, e no uso das atribuições que lhe são conferidas pela Portaria IFMG nº </w:t>
      </w:r>
      <w:r w:rsidRPr="00B97D44">
        <w:rPr>
          <w:bCs/>
        </w:rPr>
        <w:t>475 de 06 de abril de 2016, publicada no DOU de 15 de abril de 2016, seção 2, pág.17</w:t>
      </w:r>
      <w:r w:rsidRPr="00B97D44">
        <w:t xml:space="preserve">, </w:t>
      </w:r>
      <w:r w:rsidRPr="00B97D44">
        <w:rPr>
          <w:bCs/>
        </w:rPr>
        <w:t>retificada pela Portaria IFMG nº 805, de 04 de julho de 2016, publicada no DOU de 06 de julho de 2016, Seção 2, pág. 22, retificada pela Portaria IFMG nº 1078, de 27 de setembro de 2016, publicada no DOU de 04 de outubro de 2016, Seção 2, pág. 20,</w:t>
      </w:r>
    </w:p>
    <w:p w:rsidR="0038107F" w:rsidRPr="00B97D44" w:rsidRDefault="0038107F" w:rsidP="0038107F">
      <w:pPr>
        <w:shd w:val="clear" w:color="auto" w:fill="FFFFFF"/>
        <w:ind w:firstLine="1416"/>
        <w:jc w:val="both"/>
      </w:pPr>
    </w:p>
    <w:p w:rsidR="0038107F" w:rsidRPr="00B97D44" w:rsidRDefault="0038107F" w:rsidP="0038107F">
      <w:pPr>
        <w:shd w:val="clear" w:color="auto" w:fill="FFFFFF"/>
        <w:ind w:left="708" w:firstLine="708"/>
        <w:jc w:val="both"/>
        <w:rPr>
          <w:b/>
          <w:color w:val="000000"/>
        </w:rPr>
      </w:pPr>
      <w:r w:rsidRPr="00B97D44">
        <w:rPr>
          <w:b/>
          <w:color w:val="000000"/>
        </w:rPr>
        <w:t>RESOLVE:</w:t>
      </w:r>
    </w:p>
    <w:p w:rsidR="0038107F" w:rsidRDefault="0038107F" w:rsidP="0038107F">
      <w:pPr>
        <w:pStyle w:val="NormalWeb"/>
        <w:spacing w:before="0" w:beforeAutospacing="0" w:after="0" w:afterAutospacing="0"/>
        <w:jc w:val="both"/>
      </w:pPr>
    </w:p>
    <w:p w:rsidR="0038107F" w:rsidRDefault="00EC2EB8" w:rsidP="0038107F">
      <w:pPr>
        <w:pStyle w:val="NormalWeb"/>
        <w:spacing w:before="0" w:beforeAutospacing="0" w:after="0" w:afterAutospacing="0"/>
        <w:ind w:firstLine="1418"/>
        <w:jc w:val="both"/>
      </w:pPr>
      <w:r>
        <w:rPr>
          <w:b/>
        </w:rPr>
        <w:t>Art. 1</w:t>
      </w:r>
      <w:bookmarkStart w:id="0" w:name="_GoBack"/>
      <w:bookmarkEnd w:id="0"/>
      <w:r w:rsidR="0038107F">
        <w:rPr>
          <w:b/>
        </w:rPr>
        <w:t>º</w:t>
      </w:r>
      <w:r w:rsidR="0038107F">
        <w:t xml:space="preserve"> </w:t>
      </w:r>
      <w:r w:rsidR="0038107F" w:rsidRPr="00C54537">
        <w:rPr>
          <w:b/>
        </w:rPr>
        <w:t>Constituir</w:t>
      </w:r>
      <w:r w:rsidR="0038107F">
        <w:t xml:space="preserve"> Comissão Avaliação de </w:t>
      </w:r>
      <w:r w:rsidR="0038107F" w:rsidRPr="00955DD9">
        <w:t>Afastamento e Licença dos servidores Técnico-Administrativo em Educação</w:t>
      </w:r>
      <w:r w:rsidR="0038107F">
        <w:t xml:space="preserve"> do IFMG </w:t>
      </w:r>
      <w:r w:rsidR="0038107F">
        <w:rPr>
          <w:i/>
        </w:rPr>
        <w:t>Campus</w:t>
      </w:r>
      <w:r w:rsidR="0038107F">
        <w:t xml:space="preserve"> Sabará, conforme designações abaixo:</w:t>
      </w:r>
    </w:p>
    <w:p w:rsidR="0038107F" w:rsidRDefault="0038107F" w:rsidP="0038107F">
      <w:pPr>
        <w:pStyle w:val="NormalWeb"/>
        <w:spacing w:before="0" w:beforeAutospacing="0" w:after="0" w:afterAutospacing="0"/>
        <w:ind w:firstLine="1418"/>
        <w:jc w:val="both"/>
      </w:pPr>
    </w:p>
    <w:tbl>
      <w:tblPr>
        <w:tblW w:w="92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7"/>
        <w:gridCol w:w="4383"/>
      </w:tblGrid>
      <w:tr w:rsidR="00032BAF" w:rsidRPr="0086032A" w:rsidTr="00E66E58">
        <w:trPr>
          <w:tblCellSpacing w:w="0" w:type="dxa"/>
        </w:trPr>
        <w:tc>
          <w:tcPr>
            <w:tcW w:w="3120" w:type="dxa"/>
            <w:tcBorders>
              <w:top w:val="outset" w:sz="6" w:space="0" w:color="auto"/>
              <w:left w:val="outset" w:sz="6" w:space="0" w:color="auto"/>
              <w:bottom w:val="outset" w:sz="6" w:space="0" w:color="auto"/>
              <w:right w:val="outset" w:sz="6" w:space="0" w:color="auto"/>
            </w:tcBorders>
            <w:vAlign w:val="center"/>
            <w:hideMark/>
          </w:tcPr>
          <w:p w:rsidR="00032BAF" w:rsidRPr="0086032A" w:rsidRDefault="00032BAF" w:rsidP="00E66E58">
            <w:pPr>
              <w:spacing w:before="100" w:beforeAutospacing="1" w:after="100" w:afterAutospacing="1"/>
              <w:jc w:val="center"/>
              <w:rPr>
                <w:color w:val="000000"/>
                <w:sz w:val="27"/>
                <w:szCs w:val="27"/>
              </w:rPr>
            </w:pPr>
            <w:r w:rsidRPr="0086032A">
              <w:rPr>
                <w:b/>
                <w:bCs/>
                <w:color w:val="000000"/>
                <w:sz w:val="27"/>
                <w:szCs w:val="27"/>
              </w:rPr>
              <w:t>Servidor</w:t>
            </w:r>
          </w:p>
        </w:tc>
        <w:tc>
          <w:tcPr>
            <w:tcW w:w="3540" w:type="dxa"/>
            <w:tcBorders>
              <w:top w:val="outset" w:sz="6" w:space="0" w:color="auto"/>
              <w:left w:val="outset" w:sz="6" w:space="0" w:color="auto"/>
              <w:bottom w:val="outset" w:sz="6" w:space="0" w:color="auto"/>
              <w:right w:val="outset" w:sz="6" w:space="0" w:color="auto"/>
            </w:tcBorders>
            <w:vAlign w:val="center"/>
            <w:hideMark/>
          </w:tcPr>
          <w:p w:rsidR="00032BAF" w:rsidRPr="0086032A" w:rsidRDefault="00032BAF" w:rsidP="00E66E58">
            <w:pPr>
              <w:spacing w:before="100" w:beforeAutospacing="1" w:after="100" w:afterAutospacing="1"/>
              <w:jc w:val="center"/>
              <w:rPr>
                <w:color w:val="000000"/>
                <w:sz w:val="27"/>
                <w:szCs w:val="27"/>
              </w:rPr>
            </w:pPr>
            <w:r w:rsidRPr="0086032A">
              <w:rPr>
                <w:b/>
                <w:bCs/>
                <w:color w:val="000000"/>
                <w:sz w:val="27"/>
                <w:szCs w:val="27"/>
              </w:rPr>
              <w:t>Cargo</w:t>
            </w:r>
          </w:p>
        </w:tc>
      </w:tr>
      <w:tr w:rsidR="00032BAF" w:rsidRPr="0086032A" w:rsidTr="00E66E58">
        <w:trPr>
          <w:tblCellSpacing w:w="0" w:type="dxa"/>
        </w:trPr>
        <w:tc>
          <w:tcPr>
            <w:tcW w:w="3120" w:type="dxa"/>
            <w:tcBorders>
              <w:top w:val="outset" w:sz="6" w:space="0" w:color="auto"/>
              <w:left w:val="outset" w:sz="6" w:space="0" w:color="auto"/>
              <w:bottom w:val="outset" w:sz="6" w:space="0" w:color="auto"/>
              <w:right w:val="outset" w:sz="6" w:space="0" w:color="auto"/>
            </w:tcBorders>
            <w:vAlign w:val="center"/>
            <w:hideMark/>
          </w:tcPr>
          <w:p w:rsidR="00032BAF" w:rsidRPr="0086032A" w:rsidRDefault="00032BAF" w:rsidP="00E66E58">
            <w:pPr>
              <w:spacing w:before="100" w:beforeAutospacing="1" w:after="100" w:afterAutospacing="1"/>
              <w:rPr>
                <w:color w:val="000000"/>
                <w:sz w:val="27"/>
                <w:szCs w:val="27"/>
              </w:rPr>
            </w:pPr>
            <w:r w:rsidRPr="0086032A">
              <w:rPr>
                <w:color w:val="000000"/>
                <w:sz w:val="27"/>
                <w:szCs w:val="27"/>
              </w:rPr>
              <w:t xml:space="preserve">Deborah </w:t>
            </w:r>
            <w:proofErr w:type="spellStart"/>
            <w:r w:rsidRPr="0086032A">
              <w:rPr>
                <w:color w:val="000000"/>
                <w:sz w:val="27"/>
                <w:szCs w:val="27"/>
              </w:rPr>
              <w:t>Leao</w:t>
            </w:r>
            <w:proofErr w:type="spellEnd"/>
            <w:r w:rsidRPr="0086032A">
              <w:rPr>
                <w:color w:val="000000"/>
                <w:sz w:val="27"/>
                <w:szCs w:val="27"/>
              </w:rPr>
              <w:t xml:space="preserve"> Sousa Silva</w:t>
            </w:r>
          </w:p>
        </w:tc>
        <w:tc>
          <w:tcPr>
            <w:tcW w:w="3540" w:type="dxa"/>
            <w:tcBorders>
              <w:top w:val="outset" w:sz="6" w:space="0" w:color="auto"/>
              <w:left w:val="outset" w:sz="6" w:space="0" w:color="auto"/>
              <w:bottom w:val="outset" w:sz="6" w:space="0" w:color="auto"/>
              <w:right w:val="outset" w:sz="6" w:space="0" w:color="auto"/>
            </w:tcBorders>
            <w:vAlign w:val="center"/>
            <w:hideMark/>
          </w:tcPr>
          <w:p w:rsidR="00032BAF" w:rsidRPr="0086032A" w:rsidRDefault="00032BAF" w:rsidP="00E66E58">
            <w:pPr>
              <w:spacing w:before="100" w:beforeAutospacing="1" w:after="100" w:afterAutospacing="1"/>
              <w:rPr>
                <w:color w:val="000000"/>
                <w:sz w:val="27"/>
                <w:szCs w:val="27"/>
              </w:rPr>
            </w:pPr>
            <w:r w:rsidRPr="0086032A">
              <w:rPr>
                <w:color w:val="000000"/>
                <w:sz w:val="27"/>
                <w:szCs w:val="27"/>
              </w:rPr>
              <w:t>Tecnólogo/Área Recursos Humanos</w:t>
            </w:r>
          </w:p>
        </w:tc>
      </w:tr>
      <w:tr w:rsidR="00032BAF" w:rsidRPr="0086032A" w:rsidTr="00E66E58">
        <w:trPr>
          <w:tblCellSpacing w:w="0" w:type="dxa"/>
        </w:trPr>
        <w:tc>
          <w:tcPr>
            <w:tcW w:w="3120" w:type="dxa"/>
            <w:tcBorders>
              <w:top w:val="outset" w:sz="6" w:space="0" w:color="auto"/>
              <w:left w:val="outset" w:sz="6" w:space="0" w:color="auto"/>
              <w:bottom w:val="outset" w:sz="6" w:space="0" w:color="auto"/>
              <w:right w:val="outset" w:sz="6" w:space="0" w:color="auto"/>
            </w:tcBorders>
            <w:vAlign w:val="center"/>
            <w:hideMark/>
          </w:tcPr>
          <w:p w:rsidR="00032BAF" w:rsidRPr="0086032A" w:rsidRDefault="00032BAF" w:rsidP="00E66E58">
            <w:pPr>
              <w:spacing w:before="100" w:beforeAutospacing="1" w:after="100" w:afterAutospacing="1"/>
              <w:rPr>
                <w:color w:val="000000"/>
                <w:sz w:val="27"/>
                <w:szCs w:val="27"/>
              </w:rPr>
            </w:pPr>
            <w:r w:rsidRPr="0086032A">
              <w:rPr>
                <w:color w:val="000000"/>
                <w:sz w:val="27"/>
                <w:szCs w:val="27"/>
              </w:rPr>
              <w:t>Glauco Douglas Moreira</w:t>
            </w:r>
          </w:p>
        </w:tc>
        <w:tc>
          <w:tcPr>
            <w:tcW w:w="3540" w:type="dxa"/>
            <w:tcBorders>
              <w:top w:val="outset" w:sz="6" w:space="0" w:color="auto"/>
              <w:left w:val="outset" w:sz="6" w:space="0" w:color="auto"/>
              <w:bottom w:val="outset" w:sz="6" w:space="0" w:color="auto"/>
              <w:right w:val="outset" w:sz="6" w:space="0" w:color="auto"/>
            </w:tcBorders>
            <w:vAlign w:val="center"/>
            <w:hideMark/>
          </w:tcPr>
          <w:p w:rsidR="00032BAF" w:rsidRPr="0086032A" w:rsidRDefault="00032BAF" w:rsidP="00E66E58">
            <w:pPr>
              <w:spacing w:before="100" w:beforeAutospacing="1" w:after="100" w:afterAutospacing="1"/>
              <w:rPr>
                <w:color w:val="000000"/>
                <w:sz w:val="27"/>
                <w:szCs w:val="27"/>
              </w:rPr>
            </w:pPr>
            <w:r w:rsidRPr="0086032A">
              <w:rPr>
                <w:color w:val="000000"/>
                <w:sz w:val="27"/>
                <w:szCs w:val="27"/>
              </w:rPr>
              <w:t>Tecnologia de Informação</w:t>
            </w:r>
          </w:p>
        </w:tc>
      </w:tr>
      <w:tr w:rsidR="00032BAF" w:rsidRPr="0086032A" w:rsidTr="00E66E58">
        <w:trPr>
          <w:tblCellSpacing w:w="0" w:type="dxa"/>
        </w:trPr>
        <w:tc>
          <w:tcPr>
            <w:tcW w:w="3120" w:type="dxa"/>
            <w:tcBorders>
              <w:top w:val="outset" w:sz="6" w:space="0" w:color="auto"/>
              <w:left w:val="outset" w:sz="6" w:space="0" w:color="auto"/>
              <w:bottom w:val="outset" w:sz="6" w:space="0" w:color="auto"/>
              <w:right w:val="outset" w:sz="6" w:space="0" w:color="auto"/>
            </w:tcBorders>
            <w:vAlign w:val="center"/>
            <w:hideMark/>
          </w:tcPr>
          <w:p w:rsidR="00032BAF" w:rsidRPr="0086032A" w:rsidRDefault="00032BAF" w:rsidP="00E66E58">
            <w:pPr>
              <w:spacing w:before="100" w:beforeAutospacing="1" w:after="100" w:afterAutospacing="1"/>
              <w:rPr>
                <w:color w:val="000000"/>
                <w:sz w:val="27"/>
                <w:szCs w:val="27"/>
              </w:rPr>
            </w:pPr>
            <w:r w:rsidRPr="0086032A">
              <w:rPr>
                <w:color w:val="000000"/>
                <w:sz w:val="27"/>
                <w:szCs w:val="27"/>
              </w:rPr>
              <w:t>Alessandra Patrícia Morais da Silva</w:t>
            </w:r>
          </w:p>
        </w:tc>
        <w:tc>
          <w:tcPr>
            <w:tcW w:w="3540" w:type="dxa"/>
            <w:tcBorders>
              <w:top w:val="outset" w:sz="6" w:space="0" w:color="auto"/>
              <w:left w:val="outset" w:sz="6" w:space="0" w:color="auto"/>
              <w:bottom w:val="outset" w:sz="6" w:space="0" w:color="auto"/>
              <w:right w:val="outset" w:sz="6" w:space="0" w:color="auto"/>
            </w:tcBorders>
            <w:vAlign w:val="center"/>
            <w:hideMark/>
          </w:tcPr>
          <w:p w:rsidR="00032BAF" w:rsidRPr="0086032A" w:rsidRDefault="00032BAF" w:rsidP="00E66E58">
            <w:pPr>
              <w:spacing w:before="100" w:beforeAutospacing="1" w:after="100" w:afterAutospacing="1"/>
              <w:rPr>
                <w:color w:val="000000"/>
                <w:sz w:val="27"/>
                <w:szCs w:val="27"/>
              </w:rPr>
            </w:pPr>
            <w:r w:rsidRPr="0086032A">
              <w:rPr>
                <w:color w:val="000000"/>
                <w:sz w:val="27"/>
                <w:szCs w:val="27"/>
              </w:rPr>
              <w:t>Auxiliar em Administração</w:t>
            </w:r>
          </w:p>
        </w:tc>
      </w:tr>
    </w:tbl>
    <w:p w:rsidR="0038107F" w:rsidRDefault="0038107F" w:rsidP="0038107F">
      <w:pPr>
        <w:pStyle w:val="NormalWeb"/>
        <w:spacing w:before="0" w:beforeAutospacing="0" w:after="0" w:afterAutospacing="0"/>
        <w:ind w:firstLine="1418"/>
        <w:jc w:val="both"/>
      </w:pPr>
    </w:p>
    <w:p w:rsidR="0038107F" w:rsidRDefault="0038107F" w:rsidP="0038107F">
      <w:pPr>
        <w:pStyle w:val="NormalWeb"/>
        <w:spacing w:before="0" w:beforeAutospacing="0" w:after="0" w:afterAutospacing="0"/>
        <w:ind w:firstLine="1418"/>
        <w:jc w:val="both"/>
        <w:rPr>
          <w:b/>
        </w:rPr>
      </w:pPr>
    </w:p>
    <w:p w:rsidR="0038107F" w:rsidRDefault="0038107F" w:rsidP="0038107F">
      <w:pPr>
        <w:pStyle w:val="NormalWeb"/>
        <w:spacing w:before="0" w:beforeAutospacing="0" w:after="0" w:afterAutospacing="0"/>
        <w:ind w:firstLine="1418"/>
        <w:jc w:val="both"/>
      </w:pPr>
      <w:r>
        <w:rPr>
          <w:b/>
        </w:rPr>
        <w:t>Art. 2º</w:t>
      </w:r>
      <w:r>
        <w:t xml:space="preserve"> </w:t>
      </w:r>
      <w:r w:rsidRPr="00B03979">
        <w:t>Determinar que a presente Port</w:t>
      </w:r>
      <w:r>
        <w:t xml:space="preserve">aria seja devidamente publicada no </w:t>
      </w:r>
      <w:r w:rsidRPr="00B03979">
        <w:t xml:space="preserve">Boletim de Serviços do </w:t>
      </w:r>
      <w:r w:rsidRPr="00B03979">
        <w:rPr>
          <w:bCs/>
        </w:rPr>
        <w:t>IFMG</w:t>
      </w:r>
      <w:r>
        <w:rPr>
          <w:bCs/>
        </w:rPr>
        <w:t xml:space="preserve"> </w:t>
      </w:r>
      <w:r w:rsidRPr="000F4D59">
        <w:rPr>
          <w:bCs/>
          <w:i/>
        </w:rPr>
        <w:t>Campus</w:t>
      </w:r>
      <w:r>
        <w:rPr>
          <w:bCs/>
        </w:rPr>
        <w:t xml:space="preserve"> Sabará.</w:t>
      </w:r>
    </w:p>
    <w:p w:rsidR="0038107F" w:rsidRDefault="0038107F" w:rsidP="0038107F">
      <w:pPr>
        <w:pStyle w:val="NormalWeb"/>
        <w:spacing w:before="0" w:beforeAutospacing="0" w:after="0" w:afterAutospacing="0"/>
        <w:ind w:firstLine="1418"/>
        <w:jc w:val="both"/>
      </w:pPr>
    </w:p>
    <w:p w:rsidR="0038107F" w:rsidRDefault="0038107F" w:rsidP="0038107F">
      <w:pPr>
        <w:pStyle w:val="NormalWeb"/>
        <w:spacing w:before="0" w:beforeAutospacing="0" w:after="0" w:afterAutospacing="0"/>
        <w:ind w:firstLine="1418"/>
        <w:jc w:val="both"/>
      </w:pPr>
      <w:r>
        <w:rPr>
          <w:b/>
        </w:rPr>
        <w:t>Art. 3º</w:t>
      </w:r>
      <w:r>
        <w:t xml:space="preserve"> Determinar que a Gestão de Pessoas adote as providências cabíveis à aplicação da presente Portaria.</w:t>
      </w:r>
    </w:p>
    <w:p w:rsidR="0038107F" w:rsidRDefault="0038107F" w:rsidP="0038107F">
      <w:pPr>
        <w:pStyle w:val="NormalWeb"/>
        <w:spacing w:before="0" w:beforeAutospacing="0" w:after="0" w:afterAutospacing="0"/>
        <w:ind w:firstLine="1418"/>
        <w:jc w:val="both"/>
      </w:pPr>
    </w:p>
    <w:p w:rsidR="0038107F" w:rsidRDefault="0038107F" w:rsidP="0038107F">
      <w:pPr>
        <w:pStyle w:val="NormalWeb"/>
        <w:spacing w:before="0" w:beforeAutospacing="0" w:after="0" w:afterAutospacing="0"/>
        <w:ind w:firstLine="1418"/>
        <w:jc w:val="both"/>
      </w:pPr>
      <w:r w:rsidRPr="00B12BF6">
        <w:rPr>
          <w:b/>
        </w:rPr>
        <w:t>Art. 4º</w:t>
      </w:r>
      <w:r>
        <w:t xml:space="preserve"> </w:t>
      </w:r>
      <w:r w:rsidRPr="000A6771">
        <w:t>Esta Portaria entra em v</w:t>
      </w:r>
      <w:r>
        <w:t>igor na data de sua publicação.</w:t>
      </w:r>
    </w:p>
    <w:p w:rsidR="0038107F" w:rsidRDefault="0038107F" w:rsidP="0038107F">
      <w:pPr>
        <w:autoSpaceDE w:val="0"/>
        <w:autoSpaceDN w:val="0"/>
        <w:adjustRightInd w:val="0"/>
        <w:jc w:val="center"/>
      </w:pPr>
    </w:p>
    <w:p w:rsidR="0038107F" w:rsidRDefault="0038107F" w:rsidP="0038107F">
      <w:pPr>
        <w:autoSpaceDE w:val="0"/>
        <w:autoSpaceDN w:val="0"/>
        <w:adjustRightInd w:val="0"/>
        <w:jc w:val="center"/>
        <w:rPr>
          <w:sz w:val="40"/>
          <w:szCs w:val="40"/>
        </w:rPr>
      </w:pPr>
    </w:p>
    <w:p w:rsidR="0038107F" w:rsidRPr="00636EF6" w:rsidRDefault="0038107F" w:rsidP="0038107F">
      <w:pPr>
        <w:autoSpaceDE w:val="0"/>
        <w:autoSpaceDN w:val="0"/>
        <w:adjustRightInd w:val="0"/>
        <w:jc w:val="center"/>
        <w:rPr>
          <w:sz w:val="40"/>
          <w:szCs w:val="40"/>
        </w:rPr>
      </w:pPr>
    </w:p>
    <w:p w:rsidR="0038107F" w:rsidRPr="00B97D44" w:rsidRDefault="0038107F" w:rsidP="0038107F">
      <w:pPr>
        <w:autoSpaceDE w:val="0"/>
        <w:autoSpaceDN w:val="0"/>
        <w:adjustRightInd w:val="0"/>
        <w:jc w:val="center"/>
        <w:rPr>
          <w:color w:val="000000"/>
        </w:rPr>
      </w:pPr>
      <w:r w:rsidRPr="00B97D44">
        <w:lastRenderedPageBreak/>
        <w:t>Professora</w:t>
      </w:r>
      <w:r w:rsidRPr="00B97D44">
        <w:rPr>
          <w:b/>
        </w:rPr>
        <w:t xml:space="preserve"> </w:t>
      </w:r>
      <w:proofErr w:type="spellStart"/>
      <w:r w:rsidRPr="00B97D44">
        <w:rPr>
          <w:b/>
        </w:rPr>
        <w:t>Wanderci</w:t>
      </w:r>
      <w:proofErr w:type="spellEnd"/>
      <w:r w:rsidRPr="00B97D44">
        <w:rPr>
          <w:b/>
        </w:rPr>
        <w:t xml:space="preserve"> Alves Bitencourt,</w:t>
      </w:r>
    </w:p>
    <w:p w:rsidR="0038107F" w:rsidRPr="00B97D44" w:rsidRDefault="0038107F" w:rsidP="0038107F">
      <w:pPr>
        <w:autoSpaceDE w:val="0"/>
        <w:autoSpaceDN w:val="0"/>
        <w:adjustRightInd w:val="0"/>
        <w:jc w:val="center"/>
        <w:rPr>
          <w:color w:val="000000"/>
        </w:rPr>
      </w:pPr>
      <w:r w:rsidRPr="00B97D44">
        <w:rPr>
          <w:color w:val="000000"/>
        </w:rPr>
        <w:t xml:space="preserve">Diretora Geral </w:t>
      </w:r>
      <w:r w:rsidRPr="00B97D44">
        <w:rPr>
          <w:i/>
          <w:iCs/>
          <w:color w:val="000000"/>
        </w:rPr>
        <w:t xml:space="preserve">Pró-Tempore </w:t>
      </w:r>
      <w:r w:rsidRPr="00B97D44">
        <w:rPr>
          <w:color w:val="000000"/>
        </w:rPr>
        <w:t xml:space="preserve">do IFMG - </w:t>
      </w:r>
      <w:r w:rsidRPr="00B97D44">
        <w:rPr>
          <w:i/>
          <w:iCs/>
          <w:color w:val="000000"/>
        </w:rPr>
        <w:t xml:space="preserve">Campus </w:t>
      </w:r>
      <w:r w:rsidRPr="00B97D44">
        <w:rPr>
          <w:color w:val="000000"/>
        </w:rPr>
        <w:t>Sabará.</w:t>
      </w:r>
    </w:p>
    <w:p w:rsidR="007E6FF9" w:rsidRDefault="007E6FF9"/>
    <w:sectPr w:rsidR="007E6FF9" w:rsidSect="00027584">
      <w:headerReference w:type="default" r:id="rId6"/>
      <w:footerReference w:type="default" r:id="rId7"/>
      <w:pgSz w:w="12240" w:h="15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9D0" w:rsidRDefault="00032BAF">
      <w:r>
        <w:separator/>
      </w:r>
    </w:p>
  </w:endnote>
  <w:endnote w:type="continuationSeparator" w:id="0">
    <w:p w:rsidR="00CD19D0" w:rsidRDefault="0003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584" w:rsidRDefault="0038107F" w:rsidP="00027584">
    <w:pPr>
      <w:pStyle w:val="Rodap"/>
      <w:jc w:val="right"/>
    </w:pPr>
    <w:r>
      <w:t xml:space="preserve">Página </w:t>
    </w:r>
    <w:r>
      <w:fldChar w:fldCharType="begin"/>
    </w:r>
    <w:r>
      <w:instrText>PAGE   \* MERGEFORMAT</w:instrText>
    </w:r>
    <w:r>
      <w:fldChar w:fldCharType="separate"/>
    </w:r>
    <w:r w:rsidR="00EC2EB8">
      <w:rPr>
        <w:noProof/>
      </w:rPr>
      <w:t>1</w:t>
    </w:r>
    <w:r>
      <w:fldChar w:fldCharType="end"/>
    </w:r>
    <w:r>
      <w:t xml:space="preserve"> de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9D0" w:rsidRDefault="00032BAF">
      <w:r>
        <w:separator/>
      </w:r>
    </w:p>
  </w:footnote>
  <w:footnote w:type="continuationSeparator" w:id="0">
    <w:p w:rsidR="00CD19D0" w:rsidRDefault="00032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771" w:rsidRDefault="0038107F" w:rsidP="000A6771">
    <w:pPr>
      <w:pStyle w:val="Ttulo2"/>
      <w:jc w:val="center"/>
    </w:pPr>
    <w:r w:rsidRPr="00247BA4">
      <w:rPr>
        <w:noProof/>
        <w:lang w:val="pt-BR" w:eastAsia="pt-BR"/>
      </w:rPr>
      <w:drawing>
        <wp:inline distT="0" distB="0" distL="0" distR="0">
          <wp:extent cx="952500" cy="933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inline>
      </w:drawing>
    </w:r>
  </w:p>
  <w:p w:rsidR="000A6771" w:rsidRPr="00074D14" w:rsidRDefault="0038107F" w:rsidP="000A6771">
    <w:pPr>
      <w:jc w:val="center"/>
      <w:rPr>
        <w:b/>
        <w:sz w:val="20"/>
        <w:szCs w:val="20"/>
      </w:rPr>
    </w:pPr>
    <w:r w:rsidRPr="00074D14">
      <w:rPr>
        <w:b/>
        <w:sz w:val="20"/>
        <w:szCs w:val="20"/>
      </w:rPr>
      <w:t>MINISTÉRIO DA EDUCAÇÃO</w:t>
    </w:r>
  </w:p>
  <w:p w:rsidR="000A6771" w:rsidRPr="00074D14" w:rsidRDefault="0038107F" w:rsidP="000A6771">
    <w:pPr>
      <w:jc w:val="center"/>
      <w:rPr>
        <w:b/>
        <w:sz w:val="20"/>
        <w:szCs w:val="20"/>
      </w:rPr>
    </w:pPr>
    <w:r w:rsidRPr="00074D14">
      <w:rPr>
        <w:b/>
        <w:sz w:val="20"/>
        <w:szCs w:val="20"/>
      </w:rPr>
      <w:t>SECRETARIA DE EDUCAÇÃO PROFISSIONAL E TECNOLÓGICA</w:t>
    </w:r>
  </w:p>
  <w:p w:rsidR="000A6771" w:rsidRPr="000A6771" w:rsidRDefault="0038107F" w:rsidP="000A6771">
    <w:pPr>
      <w:pStyle w:val="Ttulo1"/>
      <w:rPr>
        <w:rFonts w:ascii="Times New Roman" w:hAnsi="Times New Roman"/>
        <w:sz w:val="20"/>
      </w:rPr>
    </w:pPr>
    <w:r w:rsidRPr="000A6771">
      <w:rPr>
        <w:rFonts w:ascii="Times New Roman" w:hAnsi="Times New Roman"/>
        <w:sz w:val="20"/>
      </w:rPr>
      <w:t>INSTITUTO FEDERAL DE EDUCAÇÃO, CIÊNCIA E TECNOLOGIA DE MINAS GERAIS</w:t>
    </w:r>
  </w:p>
  <w:p w:rsidR="000A6771" w:rsidRPr="00441983" w:rsidRDefault="0038107F" w:rsidP="000A6771">
    <w:pPr>
      <w:autoSpaceDE w:val="0"/>
      <w:autoSpaceDN w:val="0"/>
      <w:adjustRightInd w:val="0"/>
      <w:jc w:val="center"/>
      <w:rPr>
        <w:b/>
        <w:sz w:val="20"/>
        <w:szCs w:val="20"/>
      </w:rPr>
    </w:pPr>
    <w:r w:rsidRPr="00441983">
      <w:rPr>
        <w:b/>
        <w:i/>
        <w:iCs/>
        <w:sz w:val="20"/>
        <w:szCs w:val="20"/>
      </w:rPr>
      <w:t xml:space="preserve">CAMPUS </w:t>
    </w:r>
    <w:r w:rsidRPr="00441983">
      <w:rPr>
        <w:b/>
        <w:sz w:val="20"/>
        <w:szCs w:val="20"/>
      </w:rPr>
      <w:t>SABARÁ</w:t>
    </w:r>
  </w:p>
  <w:p w:rsidR="000A6771" w:rsidRDefault="0038107F" w:rsidP="000A6771">
    <w:pPr>
      <w:jc w:val="center"/>
      <w:rPr>
        <w:sz w:val="20"/>
        <w:szCs w:val="20"/>
      </w:rPr>
    </w:pPr>
    <w:r w:rsidRPr="00441983">
      <w:rPr>
        <w:sz w:val="20"/>
        <w:szCs w:val="20"/>
      </w:rPr>
      <w:t>Endereço provisório: Avenida Serra Piedade, 299, bairro Morada da Serra, CEP 34.515-640, Sabará – MG</w:t>
    </w:r>
  </w:p>
  <w:p w:rsidR="000A6771" w:rsidRPr="00760879" w:rsidRDefault="00EC2EB8">
    <w:pPr>
      <w:pStyle w:val="Cabealho"/>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7F"/>
    <w:rsid w:val="00032BAF"/>
    <w:rsid w:val="0038107F"/>
    <w:rsid w:val="007E6FF9"/>
    <w:rsid w:val="00CD19D0"/>
    <w:rsid w:val="00EC2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F74A9-B37A-46AA-A2EE-A602A9DA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07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8107F"/>
    <w:pPr>
      <w:keepNext/>
      <w:jc w:val="center"/>
      <w:outlineLvl w:val="0"/>
    </w:pPr>
    <w:rPr>
      <w:rFonts w:ascii="Arial" w:hAnsi="Arial"/>
      <w:b/>
      <w:sz w:val="22"/>
    </w:rPr>
  </w:style>
  <w:style w:type="paragraph" w:styleId="Ttulo2">
    <w:name w:val="heading 2"/>
    <w:basedOn w:val="Normal"/>
    <w:next w:val="Normal"/>
    <w:link w:val="Ttulo2Char"/>
    <w:qFormat/>
    <w:rsid w:val="0038107F"/>
    <w:pPr>
      <w:keepNext/>
      <w:outlineLvl w:val="1"/>
    </w:pPr>
    <w:rPr>
      <w:rFonts w:ascii="Arial" w:hAnsi="Arial"/>
      <w:b/>
      <w:sz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8107F"/>
    <w:rPr>
      <w:rFonts w:ascii="Arial" w:eastAsia="Times New Roman" w:hAnsi="Arial" w:cs="Times New Roman"/>
      <w:b/>
      <w:szCs w:val="24"/>
      <w:lang w:eastAsia="pt-BR"/>
    </w:rPr>
  </w:style>
  <w:style w:type="character" w:customStyle="1" w:styleId="Ttulo2Char">
    <w:name w:val="Título 2 Char"/>
    <w:basedOn w:val="Fontepargpadro"/>
    <w:link w:val="Ttulo2"/>
    <w:rsid w:val="0038107F"/>
    <w:rPr>
      <w:rFonts w:ascii="Arial" w:eastAsia="Times New Roman" w:hAnsi="Arial" w:cs="Times New Roman"/>
      <w:b/>
      <w:szCs w:val="24"/>
      <w:lang w:val="x-none" w:eastAsia="x-none"/>
    </w:rPr>
  </w:style>
  <w:style w:type="paragraph" w:styleId="Cabealho">
    <w:name w:val="header"/>
    <w:basedOn w:val="Normal"/>
    <w:link w:val="CabealhoChar"/>
    <w:semiHidden/>
    <w:rsid w:val="0038107F"/>
    <w:pPr>
      <w:tabs>
        <w:tab w:val="center" w:pos="4419"/>
        <w:tab w:val="right" w:pos="8838"/>
      </w:tabs>
    </w:pPr>
  </w:style>
  <w:style w:type="character" w:customStyle="1" w:styleId="CabealhoChar">
    <w:name w:val="Cabeçalho Char"/>
    <w:basedOn w:val="Fontepargpadro"/>
    <w:link w:val="Cabealho"/>
    <w:semiHidden/>
    <w:rsid w:val="0038107F"/>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38107F"/>
    <w:pPr>
      <w:spacing w:line="360" w:lineRule="auto"/>
      <w:jc w:val="both"/>
    </w:pPr>
    <w:rPr>
      <w:rFonts w:ascii="Calibri" w:hAnsi="Calibri"/>
      <w:lang w:val="x-none" w:eastAsia="x-none"/>
    </w:rPr>
  </w:style>
  <w:style w:type="character" w:customStyle="1" w:styleId="CorpodetextoChar">
    <w:name w:val="Corpo de texto Char"/>
    <w:basedOn w:val="Fontepargpadro"/>
    <w:link w:val="Corpodetexto"/>
    <w:semiHidden/>
    <w:rsid w:val="0038107F"/>
    <w:rPr>
      <w:rFonts w:ascii="Calibri" w:eastAsia="Times New Roman" w:hAnsi="Calibri" w:cs="Times New Roman"/>
      <w:sz w:val="24"/>
      <w:szCs w:val="24"/>
      <w:lang w:val="x-none" w:eastAsia="x-none"/>
    </w:rPr>
  </w:style>
  <w:style w:type="paragraph" w:styleId="NormalWeb">
    <w:name w:val="Normal (Web)"/>
    <w:basedOn w:val="Normal"/>
    <w:uiPriority w:val="99"/>
    <w:unhideWhenUsed/>
    <w:rsid w:val="0038107F"/>
    <w:pPr>
      <w:spacing w:before="100" w:beforeAutospacing="1" w:after="100" w:afterAutospacing="1"/>
    </w:pPr>
  </w:style>
  <w:style w:type="paragraph" w:styleId="Rodap">
    <w:name w:val="footer"/>
    <w:basedOn w:val="Normal"/>
    <w:link w:val="RodapChar"/>
    <w:uiPriority w:val="99"/>
    <w:unhideWhenUsed/>
    <w:rsid w:val="0038107F"/>
    <w:pPr>
      <w:tabs>
        <w:tab w:val="center" w:pos="4252"/>
        <w:tab w:val="right" w:pos="8504"/>
      </w:tabs>
    </w:pPr>
  </w:style>
  <w:style w:type="character" w:customStyle="1" w:styleId="RodapChar">
    <w:name w:val="Rodapé Char"/>
    <w:basedOn w:val="Fontepargpadro"/>
    <w:link w:val="Rodap"/>
    <w:uiPriority w:val="99"/>
    <w:rsid w:val="0038107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dc:creator>
  <cp:keywords/>
  <dc:description/>
  <cp:lastModifiedBy>Flávio Roberto Nicolau de Mendonça</cp:lastModifiedBy>
  <cp:revision>3</cp:revision>
  <dcterms:created xsi:type="dcterms:W3CDTF">2018-02-16T14:58:00Z</dcterms:created>
  <dcterms:modified xsi:type="dcterms:W3CDTF">2018-02-16T15:02:00Z</dcterms:modified>
</cp:coreProperties>
</file>